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90" w:rsidRDefault="00894590" w:rsidP="007D665D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bCs/>
          <w:sz w:val="24"/>
          <w:szCs w:val="24"/>
        </w:rPr>
        <w:t>Amaç, Kapsam ve Dayanak</w:t>
      </w:r>
    </w:p>
    <w:p w:rsidR="00345922" w:rsidRPr="00AC2A3A" w:rsidRDefault="007D665D" w:rsidP="003459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bCs/>
          <w:sz w:val="24"/>
          <w:szCs w:val="24"/>
        </w:rPr>
        <w:t>MADDE 1 –</w:t>
      </w:r>
      <w:r w:rsidRPr="00C13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34E5">
        <w:rPr>
          <w:rFonts w:ascii="Times New Roman" w:hAnsi="Times New Roman" w:cs="Times New Roman"/>
          <w:sz w:val="24"/>
          <w:szCs w:val="24"/>
        </w:rPr>
        <w:t xml:space="preserve">Bu Talimat, Spor Hizmetleri Genel Müdürlüğü tarafından Anadolu Yıldızlar Ligi </w:t>
      </w:r>
      <w:r>
        <w:rPr>
          <w:rFonts w:ascii="Times New Roman" w:hAnsi="Times New Roman" w:cs="Times New Roman"/>
          <w:sz w:val="24"/>
          <w:szCs w:val="24"/>
        </w:rPr>
        <w:t>Kayak</w:t>
      </w:r>
      <w:r w:rsidRPr="00C13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4E5">
        <w:rPr>
          <w:rFonts w:ascii="Times New Roman" w:hAnsi="Times New Roman" w:cs="Times New Roman"/>
          <w:sz w:val="24"/>
          <w:szCs w:val="24"/>
        </w:rPr>
        <w:t>branşında</w:t>
      </w:r>
      <w:proofErr w:type="gramEnd"/>
      <w:r w:rsidRPr="00C134E5">
        <w:rPr>
          <w:rFonts w:ascii="Times New Roman" w:hAnsi="Times New Roman" w:cs="Times New Roman"/>
          <w:sz w:val="24"/>
          <w:szCs w:val="24"/>
        </w:rPr>
        <w:t xml:space="preserve"> düzenlenecek faaliyete katılım koşullarının, oyun kurallarının ve yapılacak olan </w:t>
      </w:r>
      <w:r w:rsidRPr="008E44B9">
        <w:rPr>
          <w:rFonts w:ascii="Times New Roman" w:hAnsi="Times New Roman" w:cs="Times New Roman"/>
          <w:sz w:val="24"/>
          <w:szCs w:val="24"/>
        </w:rPr>
        <w:t xml:space="preserve">müsabakaların organizasyonuna ilişkin usul ve esasların belirlenmesi amacıyla, </w:t>
      </w:r>
      <w:r w:rsidR="00345922" w:rsidRPr="008E44B9">
        <w:rPr>
          <w:rFonts w:ascii="Times New Roman" w:eastAsia="Times New Roman" w:hAnsi="Times New Roman" w:cs="Times New Roman"/>
        </w:rPr>
        <w:t xml:space="preserve">Gençlik ve Spor Bakanlığı Spor Hizmetleri Genel Müdürlüğü Görev, Yetki ve Sorumluluk Yönergesine </w:t>
      </w:r>
      <w:r w:rsidR="00345922" w:rsidRPr="008E44B9">
        <w:rPr>
          <w:rFonts w:ascii="Times New Roman" w:hAnsi="Times New Roman" w:cs="Times New Roman"/>
          <w:sz w:val="24"/>
          <w:szCs w:val="24"/>
        </w:rPr>
        <w:t>dayanılarak hazırlanmıştır.</w:t>
      </w:r>
    </w:p>
    <w:p w:rsidR="007D665D" w:rsidRPr="00C134E5" w:rsidRDefault="007D665D" w:rsidP="007D665D">
      <w:pPr>
        <w:widowControl w:val="0"/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Tanımlar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</w:t>
      </w:r>
      <w:r w:rsidRPr="00E643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Kısaltmalar</w:t>
      </w:r>
    </w:p>
    <w:p w:rsidR="007D665D" w:rsidRPr="00C134E5" w:rsidRDefault="007D665D" w:rsidP="007D665D">
      <w:pPr>
        <w:pStyle w:val="AralkYok"/>
        <w:spacing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2 – </w:t>
      </w:r>
      <w:r w:rsidRPr="00C134E5">
        <w:rPr>
          <w:rFonts w:ascii="Times New Roman" w:hAnsi="Times New Roman" w:cs="Times New Roman"/>
          <w:sz w:val="24"/>
          <w:szCs w:val="24"/>
        </w:rPr>
        <w:t>(1) Bu Talimatta geçen;</w:t>
      </w:r>
    </w:p>
    <w:p w:rsidR="007D665D" w:rsidRPr="00C134E5" w:rsidRDefault="007D665D" w:rsidP="007D665D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4E5">
        <w:rPr>
          <w:rFonts w:ascii="Times New Roman" w:hAnsi="Times New Roman" w:cs="Times New Roman"/>
          <w:sz w:val="24"/>
          <w:szCs w:val="24"/>
        </w:rPr>
        <w:t>a) ANALİG: Anadolu Yıldızlar Ligini,</w:t>
      </w:r>
    </w:p>
    <w:p w:rsidR="007D665D" w:rsidRPr="00C134E5" w:rsidRDefault="007D665D" w:rsidP="007D665D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134E5">
        <w:rPr>
          <w:rFonts w:ascii="Times New Roman" w:hAnsi="Times New Roman" w:cs="Times New Roman"/>
          <w:sz w:val="24"/>
          <w:szCs w:val="24"/>
        </w:rPr>
        <w:t>) ANALİG Portal: ANALİG ile ilgili duyurular, sonuçlar, yazılı ve görsel haberlerin yayımlandığı elektronik platformu,</w:t>
      </w:r>
    </w:p>
    <w:p w:rsidR="007D665D" w:rsidRPr="00C134E5" w:rsidRDefault="007D665D" w:rsidP="007D665D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134E5">
        <w:rPr>
          <w:rFonts w:ascii="Times New Roman" w:hAnsi="Times New Roman" w:cs="Times New Roman"/>
          <w:sz w:val="24"/>
          <w:szCs w:val="24"/>
        </w:rPr>
        <w:t xml:space="preserve">) Antrenör: Gençlik ve Spor Bakanlığı ve ilgili spor federasyonlarından alınan </w:t>
      </w:r>
      <w:proofErr w:type="gramStart"/>
      <w:r w:rsidRPr="00C134E5">
        <w:rPr>
          <w:rFonts w:ascii="Times New Roman" w:hAnsi="Times New Roman" w:cs="Times New Roman"/>
          <w:sz w:val="24"/>
          <w:szCs w:val="24"/>
        </w:rPr>
        <w:t>antrenörlük</w:t>
      </w:r>
      <w:proofErr w:type="gramEnd"/>
      <w:r w:rsidRPr="00C134E5">
        <w:rPr>
          <w:rFonts w:ascii="Times New Roman" w:hAnsi="Times New Roman" w:cs="Times New Roman"/>
          <w:sz w:val="24"/>
          <w:szCs w:val="24"/>
        </w:rPr>
        <w:t xml:space="preserve"> belgesine sahip kişiyi,</w:t>
      </w:r>
    </w:p>
    <w:p w:rsidR="007D665D" w:rsidRPr="00C134E5" w:rsidRDefault="007D665D" w:rsidP="007D665D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ç) Federasyon</w:t>
      </w:r>
      <w:r w:rsidRPr="00C134E5">
        <w:rPr>
          <w:rFonts w:ascii="Times New Roman" w:hAnsi="Times New Roman" w:cs="Times New Roman"/>
          <w:sz w:val="24"/>
          <w:szCs w:val="24"/>
        </w:rPr>
        <w:t xml:space="preserve">: Türkiye </w:t>
      </w:r>
      <w:r>
        <w:rPr>
          <w:rFonts w:ascii="Times New Roman" w:hAnsi="Times New Roman" w:cs="Times New Roman"/>
          <w:sz w:val="24"/>
          <w:szCs w:val="24"/>
        </w:rPr>
        <w:t>Kayak</w:t>
      </w:r>
      <w:r w:rsidRPr="00C134E5">
        <w:rPr>
          <w:rFonts w:ascii="Times New Roman" w:hAnsi="Times New Roman" w:cs="Times New Roman"/>
          <w:sz w:val="24"/>
          <w:szCs w:val="24"/>
        </w:rPr>
        <w:t xml:space="preserve"> Federasyonunu,</w:t>
      </w:r>
    </w:p>
    <w:p w:rsidR="007D665D" w:rsidRPr="00C134E5" w:rsidRDefault="007D665D" w:rsidP="007D665D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134E5">
        <w:rPr>
          <w:rFonts w:ascii="Times New Roman" w:hAnsi="Times New Roman" w:cs="Times New Roman"/>
          <w:sz w:val="24"/>
          <w:szCs w:val="24"/>
        </w:rPr>
        <w:t>) Genel Müdürlük: Spor Hizmetleri Genel Müdürlüğünü,</w:t>
      </w:r>
    </w:p>
    <w:p w:rsidR="007D665D" w:rsidRPr="00C134E5" w:rsidRDefault="007D665D" w:rsidP="007D665D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134E5">
        <w:rPr>
          <w:rFonts w:ascii="Times New Roman" w:hAnsi="Times New Roman" w:cs="Times New Roman"/>
          <w:sz w:val="24"/>
          <w:szCs w:val="24"/>
        </w:rPr>
        <w:t>) İl tertip komitesi: ANALİG faaliyetlerini yürütmek üzere oluşturulan tertip komitesini,</w:t>
      </w:r>
    </w:p>
    <w:p w:rsidR="007D665D" w:rsidRPr="00C134E5" w:rsidRDefault="007D665D" w:rsidP="007D665D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C134E5">
        <w:rPr>
          <w:rFonts w:ascii="Times New Roman" w:hAnsi="Times New Roman" w:cs="Times New Roman"/>
          <w:sz w:val="24"/>
          <w:szCs w:val="24"/>
        </w:rPr>
        <w:t xml:space="preserve">) Lisans: Spor yapmaya ve yarışmalara katılmaya ilişkin verilen izin belgesini, </w:t>
      </w:r>
    </w:p>
    <w:p w:rsidR="007D665D" w:rsidRPr="00C134E5" w:rsidRDefault="007D665D" w:rsidP="007D665D">
      <w:pPr>
        <w:pStyle w:val="AralkYok"/>
        <w:spacing w:line="40" w:lineRule="atLeast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C134E5">
        <w:rPr>
          <w:rFonts w:ascii="Times New Roman" w:hAnsi="Times New Roman" w:cs="Times New Roman"/>
          <w:sz w:val="24"/>
          <w:szCs w:val="24"/>
        </w:rPr>
        <w:t>ifade</w:t>
      </w:r>
      <w:proofErr w:type="gramEnd"/>
      <w:r w:rsidRPr="00C134E5">
        <w:rPr>
          <w:rFonts w:ascii="Times New Roman" w:hAnsi="Times New Roman" w:cs="Times New Roman"/>
          <w:sz w:val="24"/>
          <w:szCs w:val="24"/>
        </w:rPr>
        <w:t xml:space="preserve"> eder.</w:t>
      </w: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Yarışmalara İlişkin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Usul ve </w:t>
      </w: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Esaslar</w:t>
      </w: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3-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 ANALİG Genel Uygulama Talimatına, Genel Müdürlükçe öngörülen hükümlere, uluslararası oyun kuralları ve yarışma talimatlarına uygun olarak yapılacaktır.</w:t>
      </w: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Yarışmalara ait duyurular ve katılımcı listeleri Genel Müdürlükçe belirlenen ve ilan edilen takvim doğrultusunda spor bilgi sistemi ANALİG </w:t>
      </w:r>
      <w:proofErr w:type="spellStart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portalında</w:t>
      </w:r>
      <w:proofErr w:type="spellEnd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yayımlanacaktır. </w:t>
      </w:r>
    </w:p>
    <w:p w:rsidR="007D665D" w:rsidRPr="008E44B9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4B9">
        <w:rPr>
          <w:rFonts w:ascii="Times New Roman" w:hAnsi="Times New Roman" w:cs="Times New Roman"/>
          <w:color w:val="000000" w:themeColor="text1"/>
          <w:sz w:val="24"/>
          <w:szCs w:val="24"/>
        </w:rPr>
        <w:t>(3) Yarışmalar, Genel Müdürlükçe ilan edilen yer ve tarihlerde İl Tertip Komiteleri tarafından gerçekleştirilecektir.</w:t>
      </w: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C134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İl dışı çıkış oluru “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 Faaliyetleri Seyahat </w:t>
      </w:r>
      <w:proofErr w:type="spellStart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Yönergesi”ne</w:t>
      </w:r>
      <w:proofErr w:type="spellEnd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 düzenlenecektir.</w:t>
      </w: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) Mali konularla ilgili hususlarda, ANALİG Genel Uygulama Talimatının 19’uncu maddesine göre işlem yapılır.</w:t>
      </w:r>
    </w:p>
    <w:p w:rsidR="007D665D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(6</w:t>
      </w:r>
      <w:r w:rsidR="00955EF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) Kupa ve madalyalar</w:t>
      </w:r>
      <w:r w:rsidRPr="00C134E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ANALİG Genel Uygulama Talimatının 16’ncı maddesine göre verilecektir.</w:t>
      </w:r>
    </w:p>
    <w:p w:rsidR="007D665D" w:rsidRPr="008E44B9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8E44B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(7) Disiplin işlemleri ve itiraz işlemleri ANALİG Genel Uygulama Talimatının 20 ve 21 inci maddelerine göre yapılır.</w:t>
      </w: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(8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Yarışma alanına, sporcu ve </w:t>
      </w:r>
      <w:proofErr w:type="gramStart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antrenörden</w:t>
      </w:r>
      <w:proofErr w:type="gramEnd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başkasının girmesine izin verilmeyecektir.</w:t>
      </w: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sz w:val="24"/>
          <w:szCs w:val="24"/>
        </w:rPr>
        <w:t>Yarışma aşamalarının belirlenmesi</w:t>
      </w: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4-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</w:t>
      </w:r>
    </w:p>
    <w:p w:rsidR="007D665D" w:rsidRPr="00C134E5" w:rsidRDefault="007D665D" w:rsidP="007D665D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a) Türkiye Birinciliği şeklinde yapılacaktır.</w:t>
      </w:r>
    </w:p>
    <w:p w:rsidR="007D665D" w:rsidRDefault="007D665D" w:rsidP="007D665D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b) Kadın ve erkek il karmaları arasında ayrı ayrı yapılacaktır.</w:t>
      </w:r>
    </w:p>
    <w:p w:rsidR="007D665D" w:rsidRPr="00C134E5" w:rsidRDefault="007D665D" w:rsidP="007D665D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</w:t>
      </w:r>
      <w:r w:rsidRPr="007D665D">
        <w:rPr>
          <w:rFonts w:ascii="Times New Roman" w:hAnsi="Times New Roman" w:cs="Times New Roman"/>
          <w:sz w:val="24"/>
          <w:szCs w:val="24"/>
        </w:rPr>
        <w:t xml:space="preserve">lp disiplini, kayaklı </w:t>
      </w:r>
      <w:r w:rsidRPr="008E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koşu ve tekerlekli kayak </w:t>
      </w:r>
      <w:bookmarkStart w:id="0" w:name="_GoBack"/>
      <w:bookmarkEnd w:id="0"/>
      <w:r w:rsidRPr="007D665D">
        <w:rPr>
          <w:rFonts w:ascii="Times New Roman" w:hAnsi="Times New Roman" w:cs="Times New Roman"/>
          <w:sz w:val="24"/>
          <w:szCs w:val="24"/>
        </w:rPr>
        <w:t>disiplinlerinde</w:t>
      </w:r>
      <w:r w:rsidRPr="00841549">
        <w:t xml:space="preserve"> 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ayrı ayrı yapılacaktır.</w:t>
      </w: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65D" w:rsidRPr="001B6BBE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Katılım Koşulları ve </w:t>
      </w:r>
      <w:r w:rsidRPr="001B6BBE">
        <w:rPr>
          <w:rFonts w:ascii="Times New Roman" w:hAnsi="Times New Roman" w:cs="Times New Roman"/>
          <w:b/>
          <w:sz w:val="24"/>
          <w:szCs w:val="24"/>
        </w:rPr>
        <w:t>Sporcu Sayıları</w:t>
      </w:r>
    </w:p>
    <w:p w:rsidR="007D665D" w:rsidRPr="007D665D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0E07">
        <w:rPr>
          <w:rFonts w:ascii="Times New Roman" w:hAnsi="Times New Roman" w:cs="Times New Roman"/>
          <w:b/>
          <w:sz w:val="24"/>
          <w:szCs w:val="24"/>
        </w:rPr>
        <w:t>MADDE 5 –</w:t>
      </w:r>
      <w:r w:rsidRPr="00660E07">
        <w:rPr>
          <w:rFonts w:ascii="Times New Roman" w:hAnsi="Times New Roman" w:cs="Times New Roman"/>
          <w:sz w:val="24"/>
          <w:szCs w:val="24"/>
        </w:rPr>
        <w:t xml:space="preserve"> </w:t>
      </w:r>
      <w:r w:rsidRPr="007D665D">
        <w:rPr>
          <w:rFonts w:ascii="Times New Roman" w:hAnsi="Times New Roman" w:cs="Times New Roman"/>
          <w:sz w:val="24"/>
          <w:szCs w:val="24"/>
        </w:rPr>
        <w:t xml:space="preserve">(1) Türkiye birinciliği yarışmalarına katılacak kadın ve erkek alp disiplini, kayaklı </w:t>
      </w:r>
      <w:r w:rsidRPr="008E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koşu ve tekerlekli kayak </w:t>
      </w:r>
      <w:r w:rsidRPr="007D665D">
        <w:rPr>
          <w:rFonts w:ascii="Times New Roman" w:hAnsi="Times New Roman" w:cs="Times New Roman"/>
          <w:sz w:val="24"/>
          <w:szCs w:val="24"/>
        </w:rPr>
        <w:t xml:space="preserve">il karmaları, doğum tarihlerine göre en az bir yaş kategorisinden, ayrı ayrı en fazla 3 erkek 3 kadın toplamda 6’şar sporcudan oluşur. </w:t>
      </w:r>
    </w:p>
    <w:p w:rsidR="007D665D" w:rsidRPr="008E44B9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4B9">
        <w:rPr>
          <w:rFonts w:ascii="Times New Roman" w:hAnsi="Times New Roman" w:cs="Times New Roman"/>
          <w:color w:val="000000" w:themeColor="text1"/>
          <w:sz w:val="24"/>
          <w:szCs w:val="24"/>
        </w:rPr>
        <w:t>(2) Milli sporcular ve federasyonca düzenlenen son Türkiye şampiyonasında ilk 4 dereceye giren sporcular 2024 sezonu ANALİG il karmalarında yer alamazlar.</w:t>
      </w:r>
    </w:p>
    <w:p w:rsidR="007D665D" w:rsidRPr="008F28F9" w:rsidRDefault="007D665D" w:rsidP="008F28F9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Federasyonca düzenlenen Kayaklı Koşu Türkiye Şampiyonası ve Tekerlekli kayak Türkiye şampiyonası 2023-2024 sezonlarında ilk 4 dereceye giren sporcular, 2024 sezonu ANALİG il </w:t>
      </w:r>
      <w:r w:rsidRPr="008E44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karmalarında yer alamazlar. Fakat tekerlekli kayak Türkiye şampiyonası yarışması yapılmaması halinde, kış sezonunda yapılan kayaklı koşu Türkiye şampiyonası dereceleri geçerli olup, ilk 4 dereceye giren sporcular il karmalarında yer alamazlar.</w:t>
      </w: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E5">
        <w:rPr>
          <w:rFonts w:ascii="Times New Roman" w:hAnsi="Times New Roman" w:cs="Times New Roman"/>
          <w:b/>
          <w:sz w:val="24"/>
          <w:szCs w:val="24"/>
        </w:rPr>
        <w:t>Yaş Kategorileri ve Lisans Durumu</w:t>
      </w:r>
    </w:p>
    <w:p w:rsidR="007D665D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6</w:t>
      </w:r>
      <w:r w:rsidRPr="00C134E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134E5">
        <w:rPr>
          <w:rFonts w:ascii="Times New Roman" w:hAnsi="Times New Roman" w:cs="Times New Roman"/>
          <w:sz w:val="24"/>
          <w:szCs w:val="24"/>
        </w:rPr>
        <w:t xml:space="preserve">(1) </w:t>
      </w:r>
      <w:r w:rsidRPr="00F84BD6">
        <w:rPr>
          <w:rFonts w:ascii="Times New Roman" w:hAnsi="Times New Roman" w:cs="Times New Roman"/>
          <w:sz w:val="24"/>
          <w:szCs w:val="24"/>
        </w:rPr>
        <w:t xml:space="preserve">ANALİG müsabakalarına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katılabilecek</w:t>
      </w:r>
      <w:r w:rsidRPr="00F84BD6">
        <w:rPr>
          <w:rFonts w:ascii="Times New Roman" w:hAnsi="Times New Roman" w:cs="Times New Roman"/>
          <w:sz w:val="24"/>
          <w:szCs w:val="24"/>
        </w:rPr>
        <w:t xml:space="preserve"> sporcular</w:t>
      </w:r>
      <w:r>
        <w:rPr>
          <w:rFonts w:ascii="Times New Roman" w:hAnsi="Times New Roman" w:cs="Times New Roman"/>
          <w:sz w:val="24"/>
          <w:szCs w:val="24"/>
        </w:rPr>
        <w:t>ın yaş kategorileri aşağıdaki tabloda belirtilmiştir.</w:t>
      </w:r>
      <w:r w:rsidRPr="00F84BD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9634" w:type="dxa"/>
        <w:jc w:val="center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061"/>
        <w:gridCol w:w="3109"/>
        <w:gridCol w:w="4464"/>
      </w:tblGrid>
      <w:tr w:rsidR="007D665D" w:rsidRPr="00841549" w:rsidTr="000530EF">
        <w:trPr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D665D" w:rsidRPr="00E72709" w:rsidRDefault="007D665D" w:rsidP="000530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2709">
              <w:rPr>
                <w:rFonts w:ascii="Times New Roman" w:hAnsi="Times New Roman" w:cs="Times New Roman"/>
                <w:bCs/>
                <w:color w:val="000000" w:themeColor="text1"/>
              </w:rPr>
              <w:t>YAŞ KATEGORİLERİ</w:t>
            </w:r>
          </w:p>
        </w:tc>
      </w:tr>
      <w:tr w:rsidR="007D665D" w:rsidRPr="00841549" w:rsidTr="000530EF">
        <w:trPr>
          <w:jc w:val="center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7D665D" w:rsidRPr="00841549" w:rsidRDefault="007D665D" w:rsidP="00053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1549">
              <w:rPr>
                <w:rFonts w:ascii="Times New Roman" w:hAnsi="Times New Roman" w:cs="Times New Roman"/>
                <w:bCs/>
              </w:rPr>
              <w:t>Disiplinler</w:t>
            </w:r>
          </w:p>
        </w:tc>
        <w:tc>
          <w:tcPr>
            <w:tcW w:w="310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D665D" w:rsidRPr="00E72709" w:rsidRDefault="007D665D" w:rsidP="000530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2709">
              <w:rPr>
                <w:rFonts w:ascii="Times New Roman" w:hAnsi="Times New Roman" w:cs="Times New Roman"/>
                <w:bCs/>
                <w:color w:val="000000" w:themeColor="text1"/>
              </w:rPr>
              <w:t>Takımlar</w:t>
            </w:r>
          </w:p>
        </w:tc>
        <w:tc>
          <w:tcPr>
            <w:tcW w:w="4464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D665D" w:rsidRPr="00E72709" w:rsidRDefault="007D665D" w:rsidP="000530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2709">
              <w:rPr>
                <w:rFonts w:ascii="Times New Roman" w:hAnsi="Times New Roman" w:cs="Times New Roman"/>
                <w:bCs/>
                <w:color w:val="000000" w:themeColor="text1"/>
              </w:rPr>
              <w:t>Yaş Kategorilerine Göre Sporcu Sayısı</w:t>
            </w:r>
          </w:p>
        </w:tc>
      </w:tr>
      <w:tr w:rsidR="007D665D" w:rsidRPr="00841549" w:rsidTr="000530EF">
        <w:trPr>
          <w:jc w:val="center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7D665D" w:rsidRPr="00841549" w:rsidRDefault="007D665D" w:rsidP="000530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Alp</w:t>
            </w:r>
          </w:p>
        </w:tc>
        <w:tc>
          <w:tcPr>
            <w:tcW w:w="310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D665D" w:rsidRPr="008E44B9" w:rsidRDefault="007D665D" w:rsidP="000530E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E44B9">
              <w:rPr>
                <w:rFonts w:ascii="Times New Roman" w:hAnsi="Times New Roman" w:cs="Times New Roman"/>
                <w:bCs/>
                <w:color w:val="000000" w:themeColor="text1"/>
              </w:rPr>
              <w:t>2008 – 2009 (Erkek - Kadın)</w:t>
            </w:r>
          </w:p>
          <w:p w:rsidR="007D665D" w:rsidRPr="008E44B9" w:rsidRDefault="007D665D" w:rsidP="000530E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E44B9">
              <w:rPr>
                <w:rFonts w:ascii="Times New Roman" w:hAnsi="Times New Roman" w:cs="Times New Roman"/>
                <w:bCs/>
                <w:color w:val="000000" w:themeColor="text1"/>
              </w:rPr>
              <w:t>2010 – 2011 (Erkek - Kadın)</w:t>
            </w:r>
          </w:p>
        </w:tc>
        <w:tc>
          <w:tcPr>
            <w:tcW w:w="4464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D665D" w:rsidRPr="008E44B9" w:rsidRDefault="007D665D" w:rsidP="000530E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E44B9">
              <w:rPr>
                <w:rFonts w:ascii="Times New Roman" w:hAnsi="Times New Roman" w:cs="Times New Roman"/>
                <w:bCs/>
                <w:color w:val="000000" w:themeColor="text1"/>
              </w:rPr>
              <w:t>2008 – 2009 En fazla 3 Erkek, 3 Kadın Sporcu</w:t>
            </w:r>
          </w:p>
          <w:p w:rsidR="007D665D" w:rsidRPr="008E44B9" w:rsidRDefault="007D665D" w:rsidP="000530E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E44B9">
              <w:rPr>
                <w:rFonts w:ascii="Times New Roman" w:hAnsi="Times New Roman" w:cs="Times New Roman"/>
                <w:bCs/>
                <w:color w:val="000000" w:themeColor="text1"/>
              </w:rPr>
              <w:t>2010 – 2011 En fazla 3 Erkek, 3 Kadın Sporcu</w:t>
            </w:r>
          </w:p>
        </w:tc>
      </w:tr>
      <w:tr w:rsidR="007D665D" w:rsidRPr="00841549" w:rsidTr="000530EF">
        <w:trPr>
          <w:jc w:val="center"/>
        </w:trPr>
        <w:tc>
          <w:tcPr>
            <w:tcW w:w="2061" w:type="dxa"/>
            <w:shd w:val="clear" w:color="auto" w:fill="C6D9F1" w:themeFill="text2" w:themeFillTint="33"/>
            <w:vAlign w:val="center"/>
          </w:tcPr>
          <w:p w:rsidR="007D665D" w:rsidRPr="00841549" w:rsidRDefault="007D665D" w:rsidP="000530E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41549">
              <w:rPr>
                <w:rFonts w:ascii="Times New Roman" w:hAnsi="Times New Roman" w:cs="Times New Roman"/>
                <w:bCs/>
              </w:rPr>
              <w:t>Kayaklı Koşu</w:t>
            </w:r>
          </w:p>
        </w:tc>
        <w:tc>
          <w:tcPr>
            <w:tcW w:w="3109" w:type="dxa"/>
            <w:shd w:val="clear" w:color="auto" w:fill="C6D9F1" w:themeFill="text2" w:themeFillTint="33"/>
            <w:vAlign w:val="center"/>
          </w:tcPr>
          <w:p w:rsidR="007D665D" w:rsidRPr="008E44B9" w:rsidRDefault="007D665D" w:rsidP="000530E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E44B9">
              <w:rPr>
                <w:rFonts w:ascii="Times New Roman" w:hAnsi="Times New Roman" w:cs="Times New Roman"/>
                <w:bCs/>
                <w:color w:val="000000" w:themeColor="text1"/>
              </w:rPr>
              <w:t>2007 – 2008 (Erkek - Kadın)</w:t>
            </w:r>
          </w:p>
          <w:p w:rsidR="007D665D" w:rsidRPr="008E44B9" w:rsidRDefault="007D665D" w:rsidP="000530E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E44B9">
              <w:rPr>
                <w:rFonts w:ascii="Times New Roman" w:hAnsi="Times New Roman" w:cs="Times New Roman"/>
                <w:bCs/>
                <w:color w:val="000000" w:themeColor="text1"/>
              </w:rPr>
              <w:t>2009 – 2010 (Erkek - Kadın)</w:t>
            </w:r>
          </w:p>
        </w:tc>
        <w:tc>
          <w:tcPr>
            <w:tcW w:w="4464" w:type="dxa"/>
            <w:shd w:val="clear" w:color="auto" w:fill="C6D9F1" w:themeFill="text2" w:themeFillTint="33"/>
          </w:tcPr>
          <w:p w:rsidR="007D665D" w:rsidRPr="008E44B9" w:rsidRDefault="007D665D" w:rsidP="000530E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E44B9">
              <w:rPr>
                <w:rFonts w:ascii="Times New Roman" w:hAnsi="Times New Roman" w:cs="Times New Roman"/>
                <w:bCs/>
                <w:color w:val="000000" w:themeColor="text1"/>
              </w:rPr>
              <w:t>2007 – 2008 En fazla 3 Erkek, 3 Kadın Sporcu</w:t>
            </w:r>
          </w:p>
          <w:p w:rsidR="007D665D" w:rsidRPr="008E44B9" w:rsidRDefault="007D665D" w:rsidP="000530E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E44B9">
              <w:rPr>
                <w:rFonts w:ascii="Times New Roman" w:hAnsi="Times New Roman" w:cs="Times New Roman"/>
                <w:bCs/>
                <w:color w:val="000000" w:themeColor="text1"/>
              </w:rPr>
              <w:t>2009 – 2010 En fazla 3 Erkek, 3 Kadın Sporcu</w:t>
            </w:r>
          </w:p>
        </w:tc>
      </w:tr>
      <w:tr w:rsidR="007D665D" w:rsidRPr="00841549" w:rsidTr="000530EF">
        <w:trPr>
          <w:trHeight w:val="644"/>
          <w:jc w:val="center"/>
        </w:trPr>
        <w:tc>
          <w:tcPr>
            <w:tcW w:w="2061" w:type="dxa"/>
            <w:shd w:val="clear" w:color="auto" w:fill="C6D9F1" w:themeFill="text2" w:themeFillTint="33"/>
            <w:vAlign w:val="center"/>
          </w:tcPr>
          <w:p w:rsidR="007D665D" w:rsidRPr="00841549" w:rsidRDefault="007D665D" w:rsidP="000530EF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Tekerlekli Kayak</w:t>
            </w:r>
          </w:p>
        </w:tc>
        <w:tc>
          <w:tcPr>
            <w:tcW w:w="3109" w:type="dxa"/>
            <w:shd w:val="clear" w:color="auto" w:fill="C6D9F1" w:themeFill="text2" w:themeFillTint="33"/>
            <w:vAlign w:val="center"/>
          </w:tcPr>
          <w:p w:rsidR="007D665D" w:rsidRPr="008E44B9" w:rsidRDefault="007D665D" w:rsidP="000530E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E44B9">
              <w:rPr>
                <w:rFonts w:ascii="Times New Roman" w:hAnsi="Times New Roman" w:cs="Times New Roman"/>
                <w:bCs/>
                <w:color w:val="000000" w:themeColor="text1"/>
              </w:rPr>
              <w:t>2007 – 2008 (Erkek-Kadın)</w:t>
            </w:r>
          </w:p>
          <w:p w:rsidR="007D665D" w:rsidRPr="008E44B9" w:rsidRDefault="007D665D" w:rsidP="000530E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E44B9">
              <w:rPr>
                <w:rFonts w:ascii="Times New Roman" w:hAnsi="Times New Roman" w:cs="Times New Roman"/>
                <w:bCs/>
                <w:color w:val="000000" w:themeColor="text1"/>
              </w:rPr>
              <w:t>2009 – 2010 (Erkek-Kadın)</w:t>
            </w:r>
          </w:p>
        </w:tc>
        <w:tc>
          <w:tcPr>
            <w:tcW w:w="4464" w:type="dxa"/>
            <w:shd w:val="clear" w:color="auto" w:fill="C6D9F1" w:themeFill="text2" w:themeFillTint="33"/>
          </w:tcPr>
          <w:p w:rsidR="007D665D" w:rsidRPr="008E44B9" w:rsidRDefault="007D665D" w:rsidP="000530E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E44B9">
              <w:rPr>
                <w:rFonts w:ascii="Times New Roman" w:hAnsi="Times New Roman" w:cs="Times New Roman"/>
                <w:bCs/>
                <w:color w:val="000000" w:themeColor="text1"/>
              </w:rPr>
              <w:t>2007 – 2008 En fazla 3 Erkek, 3 Kadın Sporcu</w:t>
            </w:r>
          </w:p>
          <w:p w:rsidR="007D665D" w:rsidRPr="008E44B9" w:rsidRDefault="007D665D" w:rsidP="000530E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E44B9">
              <w:rPr>
                <w:rFonts w:ascii="Times New Roman" w:hAnsi="Times New Roman" w:cs="Times New Roman"/>
                <w:bCs/>
                <w:color w:val="000000" w:themeColor="text1"/>
              </w:rPr>
              <w:t>2009– 2010 En fazla 3 Erkek, 3 Kadın Sporcu</w:t>
            </w:r>
          </w:p>
        </w:tc>
      </w:tr>
    </w:tbl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4E5">
        <w:rPr>
          <w:rFonts w:ascii="Times New Roman" w:eastAsia="Times New Roman" w:hAnsi="Times New Roman" w:cs="Times New Roman"/>
          <w:sz w:val="24"/>
          <w:szCs w:val="24"/>
        </w:rPr>
        <w:t xml:space="preserve">(2) Kulüp, ferdi veya okul lisansları ile müsabakalara katılım </w:t>
      </w:r>
      <w:r w:rsidRPr="00C1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sağlanacaktır.</w:t>
      </w:r>
    </w:p>
    <w:p w:rsidR="007D665D" w:rsidRDefault="007D665D" w:rsidP="007D665D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665D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Teknik Açıklamalar ve</w:t>
      </w:r>
      <w:r w:rsidRPr="00660E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Kurallar </w:t>
      </w:r>
    </w:p>
    <w:p w:rsidR="00082BA0" w:rsidRPr="00894590" w:rsidRDefault="007D665D" w:rsidP="008945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7 - </w:t>
      </w:r>
      <w:r w:rsidRPr="00894590">
        <w:rPr>
          <w:rFonts w:ascii="Times New Roman" w:hAnsi="Times New Roman" w:cs="Times New Roman"/>
          <w:sz w:val="24"/>
          <w:szCs w:val="24"/>
        </w:rPr>
        <w:t>(1)</w:t>
      </w:r>
      <w:r w:rsidR="00894590" w:rsidRPr="00894590">
        <w:rPr>
          <w:rFonts w:ascii="Times New Roman" w:hAnsi="Times New Roman" w:cs="Times New Roman"/>
          <w:sz w:val="24"/>
          <w:szCs w:val="24"/>
        </w:rPr>
        <w:t xml:space="preserve"> </w:t>
      </w:r>
      <w:r w:rsidR="003118FA" w:rsidRPr="00894590">
        <w:rPr>
          <w:rFonts w:ascii="Times New Roman" w:hAnsi="Times New Roman" w:cs="Times New Roman"/>
          <w:sz w:val="24"/>
          <w:szCs w:val="24"/>
        </w:rPr>
        <w:t xml:space="preserve">Yarışmaların her aşamasında elektronik </w:t>
      </w:r>
      <w:proofErr w:type="gramStart"/>
      <w:r w:rsidR="003118FA" w:rsidRPr="00894590">
        <w:rPr>
          <w:rFonts w:ascii="Times New Roman" w:hAnsi="Times New Roman" w:cs="Times New Roman"/>
          <w:sz w:val="24"/>
          <w:szCs w:val="24"/>
        </w:rPr>
        <w:t>kronometre</w:t>
      </w:r>
      <w:proofErr w:type="gramEnd"/>
      <w:r w:rsidR="003118FA" w:rsidRPr="00894590">
        <w:rPr>
          <w:rFonts w:ascii="Times New Roman" w:hAnsi="Times New Roman" w:cs="Times New Roman"/>
          <w:sz w:val="24"/>
          <w:szCs w:val="24"/>
        </w:rPr>
        <w:t xml:space="preserve"> kullanılacak ve </w:t>
      </w:r>
      <w:r w:rsidR="00117344" w:rsidRPr="00894590">
        <w:rPr>
          <w:rFonts w:ascii="Times New Roman" w:hAnsi="Times New Roman" w:cs="Times New Roman"/>
          <w:sz w:val="24"/>
          <w:szCs w:val="24"/>
        </w:rPr>
        <w:t xml:space="preserve">sonuçları </w:t>
      </w:r>
      <w:r w:rsidR="003118FA" w:rsidRPr="00894590">
        <w:rPr>
          <w:rFonts w:ascii="Times New Roman" w:hAnsi="Times New Roman" w:cs="Times New Roman"/>
          <w:sz w:val="24"/>
          <w:szCs w:val="24"/>
        </w:rPr>
        <w:t>elektro</w:t>
      </w:r>
      <w:r w:rsidR="00133566" w:rsidRPr="00894590">
        <w:rPr>
          <w:rFonts w:ascii="Times New Roman" w:hAnsi="Times New Roman" w:cs="Times New Roman"/>
          <w:sz w:val="24"/>
          <w:szCs w:val="24"/>
        </w:rPr>
        <w:t>nik kronometre belirleyecektir.</w:t>
      </w:r>
    </w:p>
    <w:p w:rsidR="00307A00" w:rsidRPr="00894590" w:rsidRDefault="00894590" w:rsidP="00894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590">
        <w:rPr>
          <w:rFonts w:ascii="Times New Roman" w:hAnsi="Times New Roman" w:cs="Times New Roman"/>
          <w:sz w:val="24"/>
          <w:szCs w:val="24"/>
        </w:rPr>
        <w:t xml:space="preserve">(2) </w:t>
      </w:r>
      <w:r w:rsidR="001155E1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Bütün yaş kategorilerinde, a</w:t>
      </w:r>
      <w:r w:rsidR="00082BA0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lp disiplini yarışmasında e</w:t>
      </w:r>
      <w:r w:rsidR="003118FA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rkekler</w:t>
      </w:r>
      <w:r w:rsidR="00082BA0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</w:t>
      </w:r>
      <w:r w:rsidR="00C11D86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adınlar </w:t>
      </w:r>
      <w:r w:rsidR="00082BA0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slalom </w:t>
      </w:r>
      <w:r w:rsidR="001155E1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82BA0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büyük slalom</w:t>
      </w:r>
      <w:r w:rsidR="006D172F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118FA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2BA0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3118FA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ayaklı </w:t>
      </w:r>
      <w:r w:rsidR="00082BA0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3118FA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oşu yarışmasında </w:t>
      </w:r>
      <w:r w:rsidR="00082BA0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118FA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rkekler ve </w:t>
      </w:r>
      <w:r w:rsidR="00082BA0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11D86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adınlar</w:t>
      </w:r>
      <w:r w:rsidR="003118FA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2BA0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B651E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erbest –</w:t>
      </w:r>
      <w:r w:rsidR="00953F15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klasik </w:t>
      </w:r>
      <w:r w:rsidR="00FE0C69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mesafe yarışmaları</w:t>
      </w:r>
      <w:r w:rsidR="00FE6E89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E0C69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tekerlekli k</w:t>
      </w:r>
      <w:r w:rsidR="00C11D86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ayak yarışmasında erkekler ve kadınlar</w:t>
      </w:r>
      <w:r w:rsidR="00FE0C69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serbest </w:t>
      </w:r>
      <w:proofErr w:type="gramStart"/>
      <w:r w:rsidR="00FE0C69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sprint</w:t>
      </w:r>
      <w:proofErr w:type="gramEnd"/>
      <w:r w:rsidR="00FE0C69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mesafe yarışmaları </w:t>
      </w:r>
      <w:r w:rsidR="001155E1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ayrı ayrı yapılacak</w:t>
      </w:r>
      <w:r w:rsidR="00E4448A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tır</w:t>
      </w:r>
      <w:r w:rsidR="00E4448A" w:rsidRPr="00894590">
        <w:rPr>
          <w:rFonts w:ascii="Times New Roman" w:hAnsi="Times New Roman" w:cs="Times New Roman"/>
          <w:sz w:val="24"/>
          <w:szCs w:val="24"/>
        </w:rPr>
        <w:t>.</w:t>
      </w:r>
    </w:p>
    <w:p w:rsidR="00F80BCC" w:rsidRPr="008E44B9" w:rsidRDefault="00894590" w:rsidP="00894590">
      <w:pPr>
        <w:pStyle w:val="ListeParagraf"/>
        <w:spacing w:before="0" w:beforeAutospacing="0" w:after="0" w:afterAutospacing="0"/>
        <w:ind w:left="720"/>
        <w:jc w:val="both"/>
        <w:rPr>
          <w:color w:val="000000" w:themeColor="text1"/>
        </w:rPr>
      </w:pPr>
      <w:r>
        <w:t>a</w:t>
      </w:r>
      <w:r w:rsidRPr="008E44B9">
        <w:rPr>
          <w:color w:val="000000" w:themeColor="text1"/>
        </w:rPr>
        <w:t xml:space="preserve">) </w:t>
      </w:r>
      <w:r w:rsidR="00BB7C6F" w:rsidRPr="008E44B9">
        <w:rPr>
          <w:color w:val="000000" w:themeColor="text1"/>
        </w:rPr>
        <w:t xml:space="preserve">1. ve 2. gün yapılan yarışmalarda alınan derecelere göre </w:t>
      </w:r>
      <w:r w:rsidR="00953F15" w:rsidRPr="008E44B9">
        <w:rPr>
          <w:color w:val="000000" w:themeColor="text1"/>
        </w:rPr>
        <w:t xml:space="preserve">her sporcu için 11. maddede gösterilen tabloya göre </w:t>
      </w:r>
      <w:r w:rsidR="00BB7C6F" w:rsidRPr="008E44B9">
        <w:rPr>
          <w:color w:val="000000" w:themeColor="text1"/>
        </w:rPr>
        <w:t>oluşacak toplam puan üzerinden</w:t>
      </w:r>
      <w:r w:rsidR="0026410E" w:rsidRPr="008E44B9">
        <w:rPr>
          <w:color w:val="000000" w:themeColor="text1"/>
        </w:rPr>
        <w:t xml:space="preserve">, </w:t>
      </w:r>
      <w:r w:rsidR="00F80BCC" w:rsidRPr="008E44B9">
        <w:rPr>
          <w:color w:val="000000" w:themeColor="text1"/>
        </w:rPr>
        <w:t xml:space="preserve">ANALİG Genel Uygulama Talimatının 12. Maddesinin </w:t>
      </w:r>
      <w:r w:rsidR="0026410E" w:rsidRPr="008E44B9">
        <w:rPr>
          <w:color w:val="000000" w:themeColor="text1"/>
        </w:rPr>
        <w:t>(</w:t>
      </w:r>
      <w:r w:rsidR="00F80BCC" w:rsidRPr="008E44B9">
        <w:rPr>
          <w:color w:val="000000" w:themeColor="text1"/>
        </w:rPr>
        <w:t>b</w:t>
      </w:r>
      <w:r w:rsidR="0026410E" w:rsidRPr="008E44B9">
        <w:rPr>
          <w:color w:val="000000" w:themeColor="text1"/>
        </w:rPr>
        <w:t>)</w:t>
      </w:r>
      <w:r w:rsidR="00F80BCC" w:rsidRPr="008E44B9">
        <w:rPr>
          <w:color w:val="000000" w:themeColor="text1"/>
        </w:rPr>
        <w:t xml:space="preserve"> bendi gereği</w:t>
      </w:r>
      <w:r w:rsidR="0026410E" w:rsidRPr="008E44B9">
        <w:rPr>
          <w:color w:val="000000" w:themeColor="text1"/>
        </w:rPr>
        <w:t xml:space="preserve"> her yaş kategorisinde</w:t>
      </w:r>
      <w:r w:rsidR="00953F15" w:rsidRPr="008E44B9">
        <w:rPr>
          <w:color w:val="000000" w:themeColor="text1"/>
        </w:rPr>
        <w:t xml:space="preserve"> ve disiplinde</w:t>
      </w:r>
      <w:r w:rsidR="0026410E" w:rsidRPr="008E44B9">
        <w:rPr>
          <w:color w:val="000000" w:themeColor="text1"/>
        </w:rPr>
        <w:t>,</w:t>
      </w:r>
      <w:r w:rsidR="00E06538" w:rsidRPr="008E44B9">
        <w:rPr>
          <w:color w:val="000000" w:themeColor="text1"/>
        </w:rPr>
        <w:t xml:space="preserve"> kadın</w:t>
      </w:r>
      <w:r w:rsidR="00BB7C6F" w:rsidRPr="008E44B9">
        <w:rPr>
          <w:color w:val="000000" w:themeColor="text1"/>
        </w:rPr>
        <w:t xml:space="preserve"> ve erkeklerde ayrı ayrı </w:t>
      </w:r>
      <w:r w:rsidR="00F80BCC" w:rsidRPr="008E44B9">
        <w:rPr>
          <w:color w:val="000000" w:themeColor="text1"/>
        </w:rPr>
        <w:t xml:space="preserve">olmak üzere </w:t>
      </w:r>
      <w:r w:rsidR="00BB7C6F" w:rsidRPr="008E44B9">
        <w:rPr>
          <w:color w:val="000000" w:themeColor="text1"/>
        </w:rPr>
        <w:t>ferdi ödüllendirme yapılır.</w:t>
      </w:r>
    </w:p>
    <w:p w:rsidR="00255D15" w:rsidRPr="008E44B9" w:rsidRDefault="00894590" w:rsidP="00894590">
      <w:pPr>
        <w:pStyle w:val="ListeParagra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8E44B9">
        <w:rPr>
          <w:color w:val="000000" w:themeColor="text1"/>
        </w:rPr>
        <w:t xml:space="preserve">b) </w:t>
      </w:r>
      <w:r w:rsidR="00953F15" w:rsidRPr="008E44B9">
        <w:rPr>
          <w:color w:val="000000" w:themeColor="text1"/>
        </w:rPr>
        <w:t>1. ve 2. gün yapılan yarışmalarda alınan derecelere göre her takım için 11. maddede gösterilen tabloya göre oluşacak toplam puan üzerinden</w:t>
      </w:r>
      <w:r w:rsidR="00FA755F" w:rsidRPr="008E44B9">
        <w:rPr>
          <w:color w:val="000000" w:themeColor="text1"/>
        </w:rPr>
        <w:t xml:space="preserve"> yapılır. </w:t>
      </w:r>
      <w:r w:rsidR="00953F15" w:rsidRPr="008E44B9">
        <w:rPr>
          <w:strike/>
          <w:color w:val="000000" w:themeColor="text1"/>
        </w:rPr>
        <w:t xml:space="preserve"> </w:t>
      </w:r>
    </w:p>
    <w:p w:rsidR="00FE0C69" w:rsidRDefault="00894590" w:rsidP="00894590">
      <w:pPr>
        <w:pStyle w:val="ListeParagraf"/>
        <w:spacing w:before="0" w:beforeAutospacing="0" w:after="0" w:afterAutospacing="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c) </w:t>
      </w:r>
      <w:r w:rsidR="00FE0C69" w:rsidRPr="00894590">
        <w:rPr>
          <w:color w:val="000000" w:themeColor="text1"/>
        </w:rPr>
        <w:t>Tekerlekli Kayak M</w:t>
      </w:r>
      <w:r w:rsidR="00216744" w:rsidRPr="00894590">
        <w:rPr>
          <w:color w:val="000000" w:themeColor="text1"/>
        </w:rPr>
        <w:t>üsabak</w:t>
      </w:r>
      <w:r w:rsidR="00FE6E89" w:rsidRPr="00894590">
        <w:rPr>
          <w:color w:val="000000" w:themeColor="text1"/>
        </w:rPr>
        <w:t>alarında; Sprint ve mesafe yarışmalarında</w:t>
      </w:r>
      <w:r w:rsidR="00216744" w:rsidRPr="00894590">
        <w:rPr>
          <w:color w:val="000000" w:themeColor="text1"/>
        </w:rPr>
        <w:t xml:space="preserve"> max.100</w:t>
      </w:r>
      <w:r w:rsidR="00FE0C69" w:rsidRPr="00894590">
        <w:rPr>
          <w:color w:val="000000" w:themeColor="text1"/>
        </w:rPr>
        <w:t xml:space="preserve"> mm</w:t>
      </w:r>
      <w:r w:rsidR="00FE6E89" w:rsidRPr="00894590">
        <w:rPr>
          <w:color w:val="000000" w:themeColor="text1"/>
        </w:rPr>
        <w:t xml:space="preserve"> çapında </w:t>
      </w:r>
      <w:r w:rsidR="00216744" w:rsidRPr="00894590">
        <w:rPr>
          <w:color w:val="000000" w:themeColor="text1"/>
        </w:rPr>
        <w:t>(yavaş)</w:t>
      </w:r>
      <w:r w:rsidR="00FE6E89" w:rsidRPr="00894590">
        <w:rPr>
          <w:color w:val="000000" w:themeColor="text1"/>
        </w:rPr>
        <w:t>,</w:t>
      </w:r>
      <w:r w:rsidR="00216744" w:rsidRPr="00894590">
        <w:rPr>
          <w:color w:val="000000" w:themeColor="text1"/>
        </w:rPr>
        <w:t xml:space="preserve">  tekerlekli kayaklar ile yapılır. Yarışma jürisi gerek gördüğü hallerde yarışma öncesi </w:t>
      </w:r>
      <w:proofErr w:type="gramStart"/>
      <w:r w:rsidR="00216744" w:rsidRPr="00894590">
        <w:rPr>
          <w:color w:val="000000" w:themeColor="text1"/>
        </w:rPr>
        <w:t>ekipman</w:t>
      </w:r>
      <w:proofErr w:type="gramEnd"/>
      <w:r w:rsidR="00216744" w:rsidRPr="00894590">
        <w:rPr>
          <w:color w:val="000000" w:themeColor="text1"/>
        </w:rPr>
        <w:t xml:space="preserve"> kontrolü yapar.</w:t>
      </w:r>
    </w:p>
    <w:p w:rsidR="00894590" w:rsidRPr="00894590" w:rsidRDefault="00894590" w:rsidP="00894590">
      <w:pPr>
        <w:pStyle w:val="ListeParagraf"/>
        <w:spacing w:before="0" w:beforeAutospacing="0" w:after="0" w:afterAutospacing="0"/>
        <w:ind w:left="720"/>
        <w:jc w:val="both"/>
        <w:rPr>
          <w:color w:val="000000" w:themeColor="text1"/>
        </w:rPr>
      </w:pPr>
    </w:p>
    <w:tbl>
      <w:tblPr>
        <w:tblStyle w:val="TabloKlavuzu"/>
        <w:tblW w:w="9274" w:type="dxa"/>
        <w:tblInd w:w="360" w:type="dxa"/>
        <w:tblLook w:val="04A0" w:firstRow="1" w:lastRow="0" w:firstColumn="1" w:lastColumn="0" w:noHBand="0" w:noVBand="1"/>
      </w:tblPr>
      <w:tblGrid>
        <w:gridCol w:w="1896"/>
        <w:gridCol w:w="1818"/>
        <w:gridCol w:w="1820"/>
        <w:gridCol w:w="1819"/>
        <w:gridCol w:w="1921"/>
      </w:tblGrid>
      <w:tr w:rsidR="00133566" w:rsidRPr="00894590" w:rsidTr="002515B5">
        <w:trPr>
          <w:trHeight w:val="506"/>
        </w:trPr>
        <w:tc>
          <w:tcPr>
            <w:tcW w:w="9274" w:type="dxa"/>
            <w:gridSpan w:val="5"/>
            <w:vAlign w:val="center"/>
          </w:tcPr>
          <w:p w:rsidR="00146091" w:rsidRPr="00894590" w:rsidRDefault="00146091" w:rsidP="00894590">
            <w:pPr>
              <w:pStyle w:val="ListeParagraf"/>
              <w:spacing w:before="0" w:beforeAutospacing="0" w:after="0" w:afterAutospacing="0"/>
              <w:jc w:val="center"/>
              <w:rPr>
                <w:b/>
              </w:rPr>
            </w:pPr>
            <w:r w:rsidRPr="00894590">
              <w:rPr>
                <w:b/>
              </w:rPr>
              <w:t>KAYAKLI KOŞU MESAFE KATEGORİLERİ</w:t>
            </w:r>
          </w:p>
        </w:tc>
      </w:tr>
      <w:tr w:rsidR="00133566" w:rsidRPr="00894590" w:rsidTr="00E72709">
        <w:trPr>
          <w:trHeight w:val="506"/>
        </w:trPr>
        <w:tc>
          <w:tcPr>
            <w:tcW w:w="1835" w:type="dxa"/>
            <w:vMerge w:val="restart"/>
            <w:vAlign w:val="center"/>
          </w:tcPr>
          <w:p w:rsidR="00146091" w:rsidRPr="00894590" w:rsidRDefault="00146091" w:rsidP="00894590">
            <w:pPr>
              <w:pStyle w:val="ListeParagraf"/>
              <w:spacing w:before="0" w:beforeAutospacing="0" w:after="0" w:afterAutospacing="0"/>
              <w:jc w:val="center"/>
            </w:pPr>
          </w:p>
          <w:p w:rsidR="00146091" w:rsidRPr="00894590" w:rsidRDefault="00146091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KATEGORİ</w:t>
            </w:r>
            <w:r w:rsidR="00133566" w:rsidRPr="00894590">
              <w:t>LER</w:t>
            </w:r>
          </w:p>
        </w:tc>
        <w:tc>
          <w:tcPr>
            <w:tcW w:w="3667" w:type="dxa"/>
            <w:gridSpan w:val="2"/>
            <w:vAlign w:val="center"/>
          </w:tcPr>
          <w:p w:rsidR="00146091" w:rsidRPr="00894590" w:rsidRDefault="00E06538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KADINLAR</w:t>
            </w:r>
          </w:p>
        </w:tc>
        <w:tc>
          <w:tcPr>
            <w:tcW w:w="3772" w:type="dxa"/>
            <w:gridSpan w:val="2"/>
            <w:vAlign w:val="center"/>
          </w:tcPr>
          <w:p w:rsidR="00146091" w:rsidRPr="00894590" w:rsidRDefault="00146091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ERKEKLER</w:t>
            </w:r>
          </w:p>
        </w:tc>
      </w:tr>
      <w:tr w:rsidR="00133566" w:rsidRPr="00894590" w:rsidTr="00E72709">
        <w:trPr>
          <w:trHeight w:val="506"/>
        </w:trPr>
        <w:tc>
          <w:tcPr>
            <w:tcW w:w="1835" w:type="dxa"/>
            <w:vMerge/>
            <w:vAlign w:val="center"/>
          </w:tcPr>
          <w:p w:rsidR="00146091" w:rsidRPr="00894590" w:rsidRDefault="00146091" w:rsidP="00894590">
            <w:pPr>
              <w:pStyle w:val="ListeParagraf"/>
              <w:spacing w:before="0" w:beforeAutospacing="0" w:after="0" w:afterAutospacing="0"/>
              <w:jc w:val="center"/>
            </w:pPr>
          </w:p>
        </w:tc>
        <w:tc>
          <w:tcPr>
            <w:tcW w:w="1833" w:type="dxa"/>
            <w:vAlign w:val="center"/>
          </w:tcPr>
          <w:p w:rsidR="00146091" w:rsidRPr="00894590" w:rsidRDefault="00146091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KLASİK TEKNİK</w:t>
            </w:r>
          </w:p>
        </w:tc>
        <w:tc>
          <w:tcPr>
            <w:tcW w:w="1834" w:type="dxa"/>
            <w:vAlign w:val="center"/>
          </w:tcPr>
          <w:p w:rsidR="00146091" w:rsidRPr="00894590" w:rsidRDefault="00146091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SERBEST TEKNİK</w:t>
            </w:r>
          </w:p>
        </w:tc>
        <w:tc>
          <w:tcPr>
            <w:tcW w:w="1834" w:type="dxa"/>
            <w:vAlign w:val="center"/>
          </w:tcPr>
          <w:p w:rsidR="00146091" w:rsidRPr="00894590" w:rsidRDefault="00146091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KLASİK TEKNİK</w:t>
            </w:r>
          </w:p>
        </w:tc>
        <w:tc>
          <w:tcPr>
            <w:tcW w:w="1938" w:type="dxa"/>
            <w:vAlign w:val="center"/>
          </w:tcPr>
          <w:p w:rsidR="00146091" w:rsidRPr="00894590" w:rsidRDefault="00146091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SERBEST TEKNİK</w:t>
            </w:r>
          </w:p>
        </w:tc>
      </w:tr>
      <w:tr w:rsidR="00133566" w:rsidRPr="00894590" w:rsidTr="00E72709">
        <w:trPr>
          <w:trHeight w:val="506"/>
        </w:trPr>
        <w:tc>
          <w:tcPr>
            <w:tcW w:w="1835" w:type="dxa"/>
            <w:vAlign w:val="center"/>
          </w:tcPr>
          <w:p w:rsidR="00146091" w:rsidRPr="008E44B9" w:rsidRDefault="002861FE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44B9">
              <w:rPr>
                <w:bCs/>
                <w:color w:val="000000" w:themeColor="text1"/>
              </w:rPr>
              <w:t>2007 – 2008</w:t>
            </w:r>
          </w:p>
        </w:tc>
        <w:tc>
          <w:tcPr>
            <w:tcW w:w="1833" w:type="dxa"/>
            <w:vAlign w:val="center"/>
          </w:tcPr>
          <w:p w:rsidR="00146091" w:rsidRPr="00894590" w:rsidRDefault="00686AF9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5 KM</w:t>
            </w:r>
          </w:p>
        </w:tc>
        <w:tc>
          <w:tcPr>
            <w:tcW w:w="1834" w:type="dxa"/>
            <w:vAlign w:val="center"/>
          </w:tcPr>
          <w:p w:rsidR="00146091" w:rsidRPr="00894590" w:rsidRDefault="00686AF9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5 KM</w:t>
            </w:r>
          </w:p>
        </w:tc>
        <w:tc>
          <w:tcPr>
            <w:tcW w:w="1834" w:type="dxa"/>
            <w:vAlign w:val="center"/>
          </w:tcPr>
          <w:p w:rsidR="00146091" w:rsidRPr="00894590" w:rsidRDefault="00146091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5 KM</w:t>
            </w:r>
          </w:p>
        </w:tc>
        <w:tc>
          <w:tcPr>
            <w:tcW w:w="1938" w:type="dxa"/>
            <w:vAlign w:val="center"/>
          </w:tcPr>
          <w:p w:rsidR="00146091" w:rsidRPr="00894590" w:rsidRDefault="00146091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5 KM</w:t>
            </w:r>
          </w:p>
        </w:tc>
      </w:tr>
      <w:tr w:rsidR="00133566" w:rsidRPr="00894590" w:rsidTr="00E72709">
        <w:trPr>
          <w:trHeight w:val="506"/>
        </w:trPr>
        <w:tc>
          <w:tcPr>
            <w:tcW w:w="1835" w:type="dxa"/>
            <w:vAlign w:val="center"/>
          </w:tcPr>
          <w:p w:rsidR="00146091" w:rsidRPr="008E44B9" w:rsidRDefault="002861FE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44B9">
              <w:rPr>
                <w:bCs/>
                <w:color w:val="000000" w:themeColor="text1"/>
              </w:rPr>
              <w:t>2009 – 2010</w:t>
            </w:r>
          </w:p>
        </w:tc>
        <w:tc>
          <w:tcPr>
            <w:tcW w:w="1833" w:type="dxa"/>
            <w:vAlign w:val="center"/>
          </w:tcPr>
          <w:p w:rsidR="00146091" w:rsidRPr="00894590" w:rsidRDefault="00686AF9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2.5 KM</w:t>
            </w:r>
          </w:p>
        </w:tc>
        <w:tc>
          <w:tcPr>
            <w:tcW w:w="1834" w:type="dxa"/>
            <w:vAlign w:val="center"/>
          </w:tcPr>
          <w:p w:rsidR="00146091" w:rsidRPr="00894590" w:rsidRDefault="00686AF9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2.5 KM</w:t>
            </w:r>
          </w:p>
        </w:tc>
        <w:tc>
          <w:tcPr>
            <w:tcW w:w="1834" w:type="dxa"/>
            <w:vAlign w:val="center"/>
          </w:tcPr>
          <w:p w:rsidR="00146091" w:rsidRPr="00894590" w:rsidRDefault="00146091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2.5 KM</w:t>
            </w:r>
          </w:p>
        </w:tc>
        <w:tc>
          <w:tcPr>
            <w:tcW w:w="1938" w:type="dxa"/>
            <w:vAlign w:val="center"/>
          </w:tcPr>
          <w:p w:rsidR="00146091" w:rsidRPr="00894590" w:rsidRDefault="00146091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2.5 KM</w:t>
            </w:r>
          </w:p>
        </w:tc>
      </w:tr>
      <w:tr w:rsidR="00133566" w:rsidRPr="00894590" w:rsidTr="00E72709">
        <w:trPr>
          <w:trHeight w:val="425"/>
        </w:trPr>
        <w:tc>
          <w:tcPr>
            <w:tcW w:w="9274" w:type="dxa"/>
            <w:gridSpan w:val="5"/>
            <w:vAlign w:val="center"/>
          </w:tcPr>
          <w:p w:rsidR="00686AF9" w:rsidRPr="008E44B9" w:rsidRDefault="00686AF9" w:rsidP="00894590">
            <w:pPr>
              <w:pStyle w:val="ListeParagra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E44B9">
              <w:rPr>
                <w:b/>
                <w:color w:val="000000" w:themeColor="text1"/>
              </w:rPr>
              <w:t>ALP DİSİPLİNİ STİL VE KATEGORİLERİ</w:t>
            </w:r>
          </w:p>
        </w:tc>
      </w:tr>
      <w:tr w:rsidR="00133566" w:rsidRPr="00894590" w:rsidTr="00E72709">
        <w:trPr>
          <w:trHeight w:val="416"/>
        </w:trPr>
        <w:tc>
          <w:tcPr>
            <w:tcW w:w="1835" w:type="dxa"/>
            <w:vAlign w:val="center"/>
          </w:tcPr>
          <w:p w:rsidR="00686AF9" w:rsidRPr="008E44B9" w:rsidRDefault="00686AF9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44B9">
              <w:rPr>
                <w:color w:val="000000" w:themeColor="text1"/>
              </w:rPr>
              <w:t>KATEGORİLER</w:t>
            </w:r>
          </w:p>
        </w:tc>
        <w:tc>
          <w:tcPr>
            <w:tcW w:w="3667" w:type="dxa"/>
            <w:gridSpan w:val="2"/>
            <w:vAlign w:val="center"/>
          </w:tcPr>
          <w:p w:rsidR="00686AF9" w:rsidRPr="00894590" w:rsidRDefault="00E06538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KADINLAR</w:t>
            </w:r>
          </w:p>
        </w:tc>
        <w:tc>
          <w:tcPr>
            <w:tcW w:w="3772" w:type="dxa"/>
            <w:gridSpan w:val="2"/>
            <w:vAlign w:val="center"/>
          </w:tcPr>
          <w:p w:rsidR="00686AF9" w:rsidRPr="00894590" w:rsidRDefault="00117344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ERKEKLER</w:t>
            </w:r>
          </w:p>
        </w:tc>
      </w:tr>
      <w:tr w:rsidR="00133566" w:rsidRPr="00894590" w:rsidTr="00E72709">
        <w:trPr>
          <w:trHeight w:val="364"/>
        </w:trPr>
        <w:tc>
          <w:tcPr>
            <w:tcW w:w="1835" w:type="dxa"/>
            <w:vAlign w:val="center"/>
          </w:tcPr>
          <w:p w:rsidR="00686AF9" w:rsidRPr="008E44B9" w:rsidRDefault="002861FE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44B9">
              <w:rPr>
                <w:bCs/>
                <w:color w:val="000000" w:themeColor="text1"/>
              </w:rPr>
              <w:t>2008 – 2009</w:t>
            </w:r>
          </w:p>
        </w:tc>
        <w:tc>
          <w:tcPr>
            <w:tcW w:w="1833" w:type="dxa"/>
            <w:vAlign w:val="center"/>
          </w:tcPr>
          <w:p w:rsidR="00686AF9" w:rsidRPr="00894590" w:rsidRDefault="00117344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SLALOM</w:t>
            </w:r>
          </w:p>
        </w:tc>
        <w:tc>
          <w:tcPr>
            <w:tcW w:w="1834" w:type="dxa"/>
            <w:vAlign w:val="center"/>
          </w:tcPr>
          <w:p w:rsidR="00686AF9" w:rsidRPr="00894590" w:rsidRDefault="00117344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BÜYÜK SLALOM</w:t>
            </w:r>
          </w:p>
        </w:tc>
        <w:tc>
          <w:tcPr>
            <w:tcW w:w="1834" w:type="dxa"/>
            <w:vAlign w:val="center"/>
          </w:tcPr>
          <w:p w:rsidR="00686AF9" w:rsidRPr="00894590" w:rsidRDefault="00117344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SLALOM</w:t>
            </w:r>
          </w:p>
        </w:tc>
        <w:tc>
          <w:tcPr>
            <w:tcW w:w="1938" w:type="dxa"/>
            <w:vAlign w:val="center"/>
          </w:tcPr>
          <w:p w:rsidR="00686AF9" w:rsidRPr="00894590" w:rsidRDefault="00117344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BÜYÜK SLALOM</w:t>
            </w:r>
          </w:p>
        </w:tc>
      </w:tr>
      <w:tr w:rsidR="00133566" w:rsidRPr="00894590" w:rsidTr="00E72709">
        <w:trPr>
          <w:trHeight w:val="160"/>
        </w:trPr>
        <w:tc>
          <w:tcPr>
            <w:tcW w:w="1835" w:type="dxa"/>
            <w:vAlign w:val="center"/>
          </w:tcPr>
          <w:p w:rsidR="00117344" w:rsidRPr="008E44B9" w:rsidRDefault="002861FE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44B9">
              <w:rPr>
                <w:bCs/>
                <w:color w:val="000000" w:themeColor="text1"/>
              </w:rPr>
              <w:t>2010 – 2011</w:t>
            </w:r>
          </w:p>
        </w:tc>
        <w:tc>
          <w:tcPr>
            <w:tcW w:w="1833" w:type="dxa"/>
            <w:vAlign w:val="center"/>
          </w:tcPr>
          <w:p w:rsidR="00117344" w:rsidRPr="00894590" w:rsidRDefault="00117344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SLALOM</w:t>
            </w:r>
          </w:p>
        </w:tc>
        <w:tc>
          <w:tcPr>
            <w:tcW w:w="1834" w:type="dxa"/>
            <w:vAlign w:val="center"/>
          </w:tcPr>
          <w:p w:rsidR="00117344" w:rsidRPr="00894590" w:rsidRDefault="00117344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BÜYÜK SLALOM</w:t>
            </w:r>
          </w:p>
        </w:tc>
        <w:tc>
          <w:tcPr>
            <w:tcW w:w="1834" w:type="dxa"/>
            <w:vAlign w:val="center"/>
          </w:tcPr>
          <w:p w:rsidR="00117344" w:rsidRPr="00894590" w:rsidRDefault="00117344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SLALOM</w:t>
            </w:r>
          </w:p>
        </w:tc>
        <w:tc>
          <w:tcPr>
            <w:tcW w:w="1938" w:type="dxa"/>
            <w:vAlign w:val="center"/>
          </w:tcPr>
          <w:p w:rsidR="00117344" w:rsidRPr="00894590" w:rsidRDefault="00133566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 xml:space="preserve">BÜYÜK </w:t>
            </w:r>
            <w:r w:rsidR="00117344" w:rsidRPr="00894590">
              <w:t>SLALOM</w:t>
            </w:r>
          </w:p>
        </w:tc>
      </w:tr>
      <w:tr w:rsidR="00E72709" w:rsidRPr="00894590" w:rsidTr="00E72709">
        <w:trPr>
          <w:trHeight w:val="535"/>
        </w:trPr>
        <w:tc>
          <w:tcPr>
            <w:tcW w:w="9274" w:type="dxa"/>
            <w:gridSpan w:val="5"/>
            <w:vAlign w:val="center"/>
          </w:tcPr>
          <w:p w:rsidR="00E72709" w:rsidRPr="00894590" w:rsidRDefault="00304530" w:rsidP="00894590">
            <w:pPr>
              <w:pStyle w:val="ListeParagraf"/>
              <w:spacing w:before="0" w:beforeAutospacing="0" w:after="0" w:afterAutospacing="0"/>
              <w:jc w:val="center"/>
              <w:rPr>
                <w:b/>
              </w:rPr>
            </w:pPr>
            <w:r w:rsidRPr="00894590">
              <w:rPr>
                <w:b/>
              </w:rPr>
              <w:lastRenderedPageBreak/>
              <w:t>TEKERLEKLİ KAYAK</w:t>
            </w:r>
            <w:r w:rsidR="00E72709" w:rsidRPr="00894590">
              <w:rPr>
                <w:b/>
              </w:rPr>
              <w:t xml:space="preserve"> STİL VE KATEGORİLERİ</w:t>
            </w:r>
          </w:p>
        </w:tc>
      </w:tr>
      <w:tr w:rsidR="00E72709" w:rsidRPr="00894590" w:rsidTr="00E72709">
        <w:trPr>
          <w:trHeight w:val="557"/>
        </w:trPr>
        <w:tc>
          <w:tcPr>
            <w:tcW w:w="1835" w:type="dxa"/>
            <w:vAlign w:val="center"/>
          </w:tcPr>
          <w:p w:rsidR="00E72709" w:rsidRPr="00894590" w:rsidRDefault="00E72709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KATEGORİLER</w:t>
            </w:r>
          </w:p>
        </w:tc>
        <w:tc>
          <w:tcPr>
            <w:tcW w:w="3667" w:type="dxa"/>
            <w:gridSpan w:val="2"/>
            <w:vAlign w:val="center"/>
          </w:tcPr>
          <w:p w:rsidR="00E72709" w:rsidRPr="00894590" w:rsidRDefault="00E06538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KADINLAR</w:t>
            </w:r>
          </w:p>
        </w:tc>
        <w:tc>
          <w:tcPr>
            <w:tcW w:w="3772" w:type="dxa"/>
            <w:gridSpan w:val="2"/>
            <w:tcBorders>
              <w:right w:val="single" w:sz="4" w:space="0" w:color="auto"/>
            </w:tcBorders>
            <w:vAlign w:val="center"/>
          </w:tcPr>
          <w:p w:rsidR="00E72709" w:rsidRPr="00894590" w:rsidRDefault="00E72709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ERKEKLER</w:t>
            </w:r>
          </w:p>
        </w:tc>
      </w:tr>
      <w:tr w:rsidR="00FE0C69" w:rsidRPr="00894590" w:rsidTr="00D14E85">
        <w:trPr>
          <w:trHeight w:val="563"/>
        </w:trPr>
        <w:tc>
          <w:tcPr>
            <w:tcW w:w="1835" w:type="dxa"/>
            <w:vAlign w:val="center"/>
          </w:tcPr>
          <w:p w:rsidR="00FE0C69" w:rsidRPr="00894590" w:rsidRDefault="00FE0C69" w:rsidP="0089459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FE0C69" w:rsidRPr="00894590" w:rsidRDefault="00FE0C69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Serbest Teknik (Sprint)</w:t>
            </w:r>
          </w:p>
        </w:tc>
        <w:tc>
          <w:tcPr>
            <w:tcW w:w="1834" w:type="dxa"/>
            <w:vAlign w:val="center"/>
          </w:tcPr>
          <w:p w:rsidR="00FE0C69" w:rsidRPr="00894590" w:rsidRDefault="00FE0C69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Serbest Teknik (Mesafe)</w:t>
            </w:r>
          </w:p>
        </w:tc>
        <w:tc>
          <w:tcPr>
            <w:tcW w:w="1834" w:type="dxa"/>
            <w:vAlign w:val="center"/>
          </w:tcPr>
          <w:p w:rsidR="00FE0C69" w:rsidRPr="00894590" w:rsidRDefault="00FE0C69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Serbest Teknik (Sprint)</w:t>
            </w:r>
          </w:p>
        </w:tc>
        <w:tc>
          <w:tcPr>
            <w:tcW w:w="1938" w:type="dxa"/>
            <w:vAlign w:val="center"/>
          </w:tcPr>
          <w:p w:rsidR="00FE0C69" w:rsidRPr="00894590" w:rsidRDefault="00FE0C69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Serbest Teknik (Mesafe)</w:t>
            </w:r>
          </w:p>
        </w:tc>
      </w:tr>
      <w:tr w:rsidR="00FE0C69" w:rsidRPr="00894590" w:rsidTr="00E72709">
        <w:trPr>
          <w:trHeight w:val="563"/>
        </w:trPr>
        <w:tc>
          <w:tcPr>
            <w:tcW w:w="1835" w:type="dxa"/>
            <w:vAlign w:val="center"/>
          </w:tcPr>
          <w:p w:rsidR="00FE0C69" w:rsidRPr="008E44B9" w:rsidRDefault="002861FE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44B9">
              <w:rPr>
                <w:bCs/>
                <w:color w:val="000000" w:themeColor="text1"/>
              </w:rPr>
              <w:t xml:space="preserve">2007 – 2008 </w:t>
            </w:r>
          </w:p>
        </w:tc>
        <w:tc>
          <w:tcPr>
            <w:tcW w:w="1833" w:type="dxa"/>
            <w:vAlign w:val="center"/>
          </w:tcPr>
          <w:p w:rsidR="00FE0C69" w:rsidRPr="00894590" w:rsidRDefault="00216744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8</w:t>
            </w:r>
            <w:r w:rsidR="00FE0C69" w:rsidRPr="00894590">
              <w:rPr>
                <w:color w:val="000000" w:themeColor="text1"/>
              </w:rPr>
              <w:t>00 M</w:t>
            </w:r>
          </w:p>
        </w:tc>
        <w:tc>
          <w:tcPr>
            <w:tcW w:w="1834" w:type="dxa"/>
            <w:vAlign w:val="center"/>
          </w:tcPr>
          <w:p w:rsidR="00FE0C69" w:rsidRPr="00894590" w:rsidRDefault="00FE0C69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5 KM</w:t>
            </w:r>
          </w:p>
        </w:tc>
        <w:tc>
          <w:tcPr>
            <w:tcW w:w="1834" w:type="dxa"/>
            <w:vAlign w:val="center"/>
          </w:tcPr>
          <w:p w:rsidR="00FE0C69" w:rsidRPr="00894590" w:rsidRDefault="00216744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8</w:t>
            </w:r>
            <w:r w:rsidR="00FE0C69" w:rsidRPr="00894590">
              <w:rPr>
                <w:color w:val="000000" w:themeColor="text1"/>
              </w:rPr>
              <w:t>00 M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vAlign w:val="center"/>
          </w:tcPr>
          <w:p w:rsidR="00FE0C69" w:rsidRPr="00894590" w:rsidRDefault="00FE0C69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5 KM</w:t>
            </w:r>
          </w:p>
        </w:tc>
      </w:tr>
      <w:tr w:rsidR="00FE0C69" w:rsidRPr="00894590" w:rsidTr="00E72709">
        <w:trPr>
          <w:trHeight w:val="556"/>
        </w:trPr>
        <w:tc>
          <w:tcPr>
            <w:tcW w:w="1835" w:type="dxa"/>
            <w:vAlign w:val="center"/>
          </w:tcPr>
          <w:p w:rsidR="00FE0C69" w:rsidRPr="008E44B9" w:rsidRDefault="002861FE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44B9">
              <w:rPr>
                <w:bCs/>
                <w:color w:val="000000" w:themeColor="text1"/>
              </w:rPr>
              <w:t>2009 – 2010</w:t>
            </w:r>
          </w:p>
        </w:tc>
        <w:tc>
          <w:tcPr>
            <w:tcW w:w="1833" w:type="dxa"/>
            <w:vAlign w:val="center"/>
          </w:tcPr>
          <w:p w:rsidR="00FE0C69" w:rsidRPr="00894590" w:rsidRDefault="00216744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4</w:t>
            </w:r>
            <w:r w:rsidR="00FE0C69" w:rsidRPr="00894590">
              <w:rPr>
                <w:color w:val="000000" w:themeColor="text1"/>
              </w:rPr>
              <w:t>00 M</w:t>
            </w:r>
          </w:p>
        </w:tc>
        <w:tc>
          <w:tcPr>
            <w:tcW w:w="1834" w:type="dxa"/>
            <w:vAlign w:val="center"/>
          </w:tcPr>
          <w:p w:rsidR="00FE0C69" w:rsidRPr="00894590" w:rsidRDefault="00FE0C69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2,5 KM</w:t>
            </w:r>
          </w:p>
        </w:tc>
        <w:tc>
          <w:tcPr>
            <w:tcW w:w="1834" w:type="dxa"/>
            <w:vAlign w:val="center"/>
          </w:tcPr>
          <w:p w:rsidR="00FE0C69" w:rsidRPr="00894590" w:rsidRDefault="00216744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4</w:t>
            </w:r>
            <w:r w:rsidR="00FE0C69" w:rsidRPr="00894590">
              <w:rPr>
                <w:color w:val="000000" w:themeColor="text1"/>
              </w:rPr>
              <w:t>00 M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vAlign w:val="center"/>
          </w:tcPr>
          <w:p w:rsidR="00FE0C69" w:rsidRPr="00894590" w:rsidRDefault="00FE0C69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2,5 KM</w:t>
            </w:r>
          </w:p>
        </w:tc>
      </w:tr>
    </w:tbl>
    <w:p w:rsidR="00255D15" w:rsidRPr="00894590" w:rsidRDefault="00255D15" w:rsidP="00894590">
      <w:pPr>
        <w:pStyle w:val="ListeParagraf"/>
        <w:spacing w:before="0" w:beforeAutospacing="0" w:after="0" w:afterAutospacing="0"/>
        <w:ind w:left="360"/>
        <w:jc w:val="both"/>
      </w:pPr>
    </w:p>
    <w:p w:rsidR="00794F72" w:rsidRPr="00894590" w:rsidRDefault="00794F72" w:rsidP="00894590">
      <w:pPr>
        <w:pStyle w:val="ListeParagraf"/>
        <w:spacing w:before="0" w:beforeAutospacing="0" w:after="0" w:afterAutospacing="0"/>
        <w:ind w:left="360"/>
        <w:jc w:val="both"/>
      </w:pPr>
    </w:p>
    <w:p w:rsidR="00307A00" w:rsidRPr="00894590" w:rsidRDefault="00894590" w:rsidP="00894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590">
        <w:rPr>
          <w:rFonts w:ascii="Times New Roman" w:hAnsi="Times New Roman" w:cs="Times New Roman"/>
          <w:sz w:val="24"/>
          <w:szCs w:val="24"/>
        </w:rPr>
        <w:t xml:space="preserve">(3) </w:t>
      </w:r>
      <w:r w:rsidR="0069588B" w:rsidRPr="00894590">
        <w:rPr>
          <w:rFonts w:ascii="Times New Roman" w:hAnsi="Times New Roman" w:cs="Times New Roman"/>
          <w:sz w:val="24"/>
          <w:szCs w:val="24"/>
        </w:rPr>
        <w:t xml:space="preserve">Türkiye birinciliği yarışmasında müsabakalarda aşağıda belirtilen </w:t>
      </w:r>
      <w:r w:rsidR="00EC7B25" w:rsidRPr="00894590">
        <w:rPr>
          <w:rFonts w:ascii="Times New Roman" w:hAnsi="Times New Roman" w:cs="Times New Roman"/>
          <w:sz w:val="24"/>
          <w:szCs w:val="24"/>
        </w:rPr>
        <w:t xml:space="preserve">Türkiye </w:t>
      </w:r>
      <w:r w:rsidR="0069588B" w:rsidRPr="00894590">
        <w:rPr>
          <w:rFonts w:ascii="Times New Roman" w:hAnsi="Times New Roman" w:cs="Times New Roman"/>
          <w:sz w:val="24"/>
          <w:szCs w:val="24"/>
        </w:rPr>
        <w:t>Kayak Federasyonu</w:t>
      </w:r>
      <w:r w:rsidR="00EC7B25" w:rsidRPr="00894590">
        <w:rPr>
          <w:rFonts w:ascii="Times New Roman" w:hAnsi="Times New Roman" w:cs="Times New Roman"/>
          <w:sz w:val="24"/>
          <w:szCs w:val="24"/>
        </w:rPr>
        <w:t>’</w:t>
      </w:r>
      <w:r w:rsidR="0069588B" w:rsidRPr="00894590">
        <w:rPr>
          <w:rFonts w:ascii="Times New Roman" w:hAnsi="Times New Roman" w:cs="Times New Roman"/>
          <w:sz w:val="24"/>
          <w:szCs w:val="24"/>
        </w:rPr>
        <w:t>nun puanlama sistemi uygulanacaktır.</w:t>
      </w:r>
      <w:r w:rsidR="005E1E4C" w:rsidRPr="00894590">
        <w:rPr>
          <w:rFonts w:ascii="Times New Roman" w:hAnsi="Times New Roman" w:cs="Times New Roman"/>
          <w:sz w:val="24"/>
          <w:szCs w:val="24"/>
        </w:rPr>
        <w:t xml:space="preserve"> </w:t>
      </w:r>
      <w:r w:rsidR="00E06538" w:rsidRPr="00894590">
        <w:rPr>
          <w:rFonts w:ascii="Times New Roman" w:hAnsi="Times New Roman" w:cs="Times New Roman"/>
          <w:sz w:val="24"/>
          <w:szCs w:val="24"/>
        </w:rPr>
        <w:t>Yarışmalarda takım puanı, kadın</w:t>
      </w:r>
      <w:r w:rsidR="0069588B" w:rsidRPr="00894590">
        <w:rPr>
          <w:rFonts w:ascii="Times New Roman" w:hAnsi="Times New Roman" w:cs="Times New Roman"/>
          <w:sz w:val="24"/>
          <w:szCs w:val="24"/>
        </w:rPr>
        <w:t xml:space="preserve"> ve erkeklerde her yaş kategorisi ve disiplinde ayrı ayrı en iyi 2 sporcunun puanı </w:t>
      </w:r>
      <w:proofErr w:type="gramStart"/>
      <w:r w:rsidR="0069588B" w:rsidRPr="00894590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="0069588B" w:rsidRPr="00894590">
        <w:rPr>
          <w:rFonts w:ascii="Times New Roman" w:hAnsi="Times New Roman" w:cs="Times New Roman"/>
          <w:sz w:val="24"/>
          <w:szCs w:val="24"/>
        </w:rPr>
        <w:t xml:space="preserve"> alınarak hesaplanacaktır.</w:t>
      </w:r>
      <w:r w:rsidR="00E06538" w:rsidRPr="00894590">
        <w:rPr>
          <w:rFonts w:ascii="Times New Roman" w:hAnsi="Times New Roman" w:cs="Times New Roman"/>
          <w:sz w:val="24"/>
          <w:szCs w:val="24"/>
        </w:rPr>
        <w:t xml:space="preserve"> Her disiplinde kadın</w:t>
      </w:r>
      <w:r w:rsidR="002515B5" w:rsidRPr="00894590">
        <w:rPr>
          <w:rFonts w:ascii="Times New Roman" w:hAnsi="Times New Roman" w:cs="Times New Roman"/>
          <w:sz w:val="24"/>
          <w:szCs w:val="24"/>
        </w:rPr>
        <w:t xml:space="preserve"> ve erkek kategorilerinde birer takım ödülü verilir.</w:t>
      </w:r>
    </w:p>
    <w:p w:rsidR="00794F72" w:rsidRPr="00894590" w:rsidRDefault="00794F72" w:rsidP="00894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8FA" w:rsidRPr="00894590" w:rsidRDefault="003118FA" w:rsidP="00894590">
      <w:pPr>
        <w:pStyle w:val="ListeParagraf"/>
        <w:spacing w:before="0" w:beforeAutospacing="0" w:after="0" w:afterAutospacing="0"/>
        <w:ind w:left="360" w:firstLine="348"/>
      </w:pPr>
      <w:r w:rsidRPr="00894590">
        <w:t>PUANLAMA SİSTEMİ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>= 100 Puan</w:t>
      </w:r>
      <w:r w:rsidRPr="00894590">
        <w:tab/>
      </w:r>
      <w:r w:rsidRPr="00894590">
        <w:tab/>
        <w:t>11. = 24 Puan</w:t>
      </w:r>
      <w:r w:rsidRPr="00894590">
        <w:tab/>
      </w:r>
      <w:r w:rsidRPr="00894590">
        <w:tab/>
        <w:t>21. = 10 Puan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>= 80 Puan</w:t>
      </w:r>
      <w:r w:rsidRPr="00894590">
        <w:tab/>
      </w:r>
      <w:r w:rsidRPr="00894590">
        <w:tab/>
        <w:t>12. = 22 Puan</w:t>
      </w:r>
      <w:r w:rsidRPr="00894590">
        <w:tab/>
      </w:r>
      <w:r w:rsidRPr="00894590">
        <w:tab/>
        <w:t>22. = 9 Puan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>= 60 Puan</w:t>
      </w:r>
      <w:r w:rsidRPr="00894590">
        <w:tab/>
      </w:r>
      <w:r w:rsidRPr="00894590">
        <w:tab/>
        <w:t>13. = 20 Puan</w:t>
      </w:r>
      <w:r w:rsidRPr="00894590">
        <w:tab/>
      </w:r>
      <w:r w:rsidRPr="00894590">
        <w:tab/>
        <w:t>23. = 8 Puan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>= 50 Puan</w:t>
      </w:r>
      <w:r w:rsidRPr="00894590">
        <w:tab/>
      </w:r>
      <w:r w:rsidRPr="00894590">
        <w:tab/>
        <w:t>14. = 18 Puan</w:t>
      </w:r>
      <w:r w:rsidRPr="00894590">
        <w:tab/>
      </w:r>
      <w:r w:rsidRPr="00894590">
        <w:tab/>
        <w:t>24. = 7 Puan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>= 45 Puan</w:t>
      </w:r>
      <w:r w:rsidRPr="00894590">
        <w:tab/>
      </w:r>
      <w:r w:rsidRPr="00894590">
        <w:tab/>
        <w:t>15. = 16 Puan</w:t>
      </w:r>
      <w:r w:rsidRPr="00894590">
        <w:tab/>
      </w:r>
      <w:r w:rsidRPr="00894590">
        <w:tab/>
        <w:t>25. = 6 Puan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>= 40 Puan</w:t>
      </w:r>
      <w:r w:rsidRPr="00894590">
        <w:tab/>
      </w:r>
      <w:r w:rsidRPr="00894590">
        <w:tab/>
        <w:t>16. = 15 Puan</w:t>
      </w:r>
      <w:r w:rsidRPr="00894590">
        <w:tab/>
      </w:r>
      <w:r w:rsidRPr="00894590">
        <w:tab/>
        <w:t>26. = 5 Puan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>= 36 Puan</w:t>
      </w:r>
      <w:r w:rsidRPr="00894590">
        <w:tab/>
      </w:r>
      <w:r w:rsidRPr="00894590">
        <w:tab/>
        <w:t>17. = 14 Puan</w:t>
      </w:r>
      <w:r w:rsidRPr="00894590">
        <w:tab/>
      </w:r>
      <w:r w:rsidRPr="00894590">
        <w:tab/>
        <w:t>27. = 4 Puan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>= 32 Puan</w:t>
      </w:r>
      <w:r w:rsidRPr="00894590">
        <w:tab/>
      </w:r>
      <w:r w:rsidRPr="00894590">
        <w:tab/>
        <w:t>18. = 13 Puan</w:t>
      </w:r>
      <w:r w:rsidRPr="00894590">
        <w:tab/>
      </w:r>
      <w:r w:rsidRPr="00894590">
        <w:tab/>
        <w:t>28. = 3 Puan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 xml:space="preserve">= 29 Puan </w:t>
      </w:r>
      <w:r w:rsidRPr="00894590">
        <w:tab/>
      </w:r>
      <w:r w:rsidRPr="00894590">
        <w:tab/>
        <w:t>19. = 12 Puan</w:t>
      </w:r>
      <w:r w:rsidRPr="00894590">
        <w:tab/>
      </w:r>
      <w:r w:rsidRPr="00894590">
        <w:tab/>
        <w:t>29. = 2 Puan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>= 26 Puan</w:t>
      </w:r>
      <w:r w:rsidRPr="00894590">
        <w:tab/>
      </w:r>
      <w:r w:rsidRPr="00894590">
        <w:tab/>
        <w:t>20. = 11 Puan</w:t>
      </w:r>
      <w:r w:rsidRPr="00894590">
        <w:tab/>
      </w:r>
      <w:r w:rsidRPr="00894590">
        <w:tab/>
        <w:t>30. = 1 Puan</w:t>
      </w:r>
    </w:p>
    <w:p w:rsidR="00794F72" w:rsidRPr="00894590" w:rsidRDefault="00794F72" w:rsidP="008945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C6665" w:rsidRPr="00894590" w:rsidRDefault="003118FA" w:rsidP="00894590">
      <w:pPr>
        <w:pStyle w:val="ListeParagraf"/>
        <w:spacing w:before="0" w:beforeAutospacing="0" w:after="0" w:afterAutospacing="0"/>
        <w:ind w:left="360"/>
        <w:jc w:val="both"/>
      </w:pPr>
      <w:r w:rsidRPr="00894590">
        <w:t>Puanlamada eşitlik olması halinde sporcuların</w:t>
      </w:r>
      <w:r w:rsidR="009A5D08" w:rsidRPr="00894590">
        <w:t xml:space="preserve"> </w:t>
      </w:r>
      <w:r w:rsidR="00133566" w:rsidRPr="00894590">
        <w:t xml:space="preserve">elde etmiş oldukları </w:t>
      </w:r>
      <w:r w:rsidR="009A5D08" w:rsidRPr="00894590">
        <w:t>toplam</w:t>
      </w:r>
      <w:r w:rsidRPr="00894590">
        <w:t xml:space="preserve"> zamanları</w:t>
      </w:r>
      <w:r w:rsidR="009A5D08" w:rsidRPr="00894590">
        <w:t>na bakılır.</w:t>
      </w:r>
    </w:p>
    <w:p w:rsidR="003118FA" w:rsidRPr="00894590" w:rsidRDefault="00894590" w:rsidP="00894590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94590">
        <w:rPr>
          <w:rFonts w:ascii="Times New Roman" w:hAnsi="Times New Roman" w:cs="Times New Roman"/>
          <w:sz w:val="24"/>
          <w:szCs w:val="24"/>
        </w:rPr>
        <w:t xml:space="preserve">(4) </w:t>
      </w:r>
      <w:r w:rsidR="003118FA" w:rsidRPr="00894590">
        <w:rPr>
          <w:rFonts w:ascii="Times New Roman" w:hAnsi="Times New Roman" w:cs="Times New Roman"/>
          <w:sz w:val="24"/>
          <w:szCs w:val="24"/>
        </w:rPr>
        <w:t xml:space="preserve">Yarışma Kurulu: Yarışma teknik müdürü, yarışma sekretaryası, pist şefi ve </w:t>
      </w:r>
      <w:r w:rsidR="005E1E4C" w:rsidRPr="00894590">
        <w:rPr>
          <w:rFonts w:ascii="Times New Roman" w:hAnsi="Times New Roman" w:cs="Times New Roman"/>
          <w:sz w:val="24"/>
          <w:szCs w:val="24"/>
        </w:rPr>
        <w:t>başhakemden</w:t>
      </w:r>
      <w:r w:rsidR="003118FA" w:rsidRPr="00894590">
        <w:rPr>
          <w:rFonts w:ascii="Times New Roman" w:hAnsi="Times New Roman" w:cs="Times New Roman"/>
          <w:sz w:val="24"/>
          <w:szCs w:val="24"/>
        </w:rPr>
        <w:t xml:space="preserve"> oluşur. Yarışma Kurulu ve yarışmada görev alacak hakemler Türkiye Kayak Federasyonu tarafından belirlenir.</w:t>
      </w:r>
    </w:p>
    <w:p w:rsidR="001D5B28" w:rsidRPr="00894590" w:rsidRDefault="00894590" w:rsidP="00894590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94590">
        <w:rPr>
          <w:rFonts w:ascii="Times New Roman" w:hAnsi="Times New Roman" w:cs="Times New Roman"/>
          <w:sz w:val="24"/>
          <w:szCs w:val="24"/>
        </w:rPr>
        <w:t xml:space="preserve">(5) </w:t>
      </w:r>
      <w:r w:rsidR="00133566" w:rsidRPr="00894590">
        <w:rPr>
          <w:rFonts w:ascii="Times New Roman" w:hAnsi="Times New Roman" w:cs="Times New Roman"/>
          <w:sz w:val="24"/>
          <w:szCs w:val="24"/>
        </w:rPr>
        <w:t>Müsabakaların sağlıklı yapılabilmesi için sporcuların yarışmalara uygun malzeme kullanması zorunludur.</w:t>
      </w:r>
    </w:p>
    <w:p w:rsidR="00133566" w:rsidRPr="00894590" w:rsidRDefault="00894590" w:rsidP="00894590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94590">
        <w:rPr>
          <w:rFonts w:ascii="Times New Roman" w:hAnsi="Times New Roman" w:cs="Times New Roman"/>
          <w:sz w:val="24"/>
          <w:szCs w:val="24"/>
        </w:rPr>
        <w:t xml:space="preserve">(6) </w:t>
      </w:r>
      <w:r w:rsidR="000B3563" w:rsidRPr="00894590">
        <w:rPr>
          <w:rFonts w:ascii="Times New Roman" w:hAnsi="Times New Roman" w:cs="Times New Roman"/>
          <w:sz w:val="24"/>
          <w:szCs w:val="24"/>
        </w:rPr>
        <w:t>Hava koşulları el</w:t>
      </w:r>
      <w:r w:rsidR="00304FC5" w:rsidRPr="00894590">
        <w:rPr>
          <w:rFonts w:ascii="Times New Roman" w:hAnsi="Times New Roman" w:cs="Times New Roman"/>
          <w:sz w:val="24"/>
          <w:szCs w:val="24"/>
        </w:rPr>
        <w:t>verişli olmadığı takdir</w:t>
      </w:r>
      <w:r w:rsidR="00133566" w:rsidRPr="00894590">
        <w:rPr>
          <w:rFonts w:ascii="Times New Roman" w:hAnsi="Times New Roman" w:cs="Times New Roman"/>
          <w:sz w:val="24"/>
          <w:szCs w:val="24"/>
        </w:rPr>
        <w:t xml:space="preserve">de </w:t>
      </w:r>
      <w:r w:rsidR="00C11D86" w:rsidRPr="00894590">
        <w:rPr>
          <w:rFonts w:ascii="Times New Roman" w:hAnsi="Times New Roman" w:cs="Times New Roman"/>
          <w:sz w:val="24"/>
          <w:szCs w:val="24"/>
        </w:rPr>
        <w:t xml:space="preserve">yarışmaların yapılıp yapılamamasına veya ertelenmesine yarışma jürisi ve teknik heyetin raporuna göre karar verilir. </w:t>
      </w:r>
    </w:p>
    <w:p w:rsidR="00B00427" w:rsidRPr="00894590" w:rsidRDefault="00894590" w:rsidP="00894590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94590">
        <w:rPr>
          <w:rFonts w:ascii="Times New Roman" w:hAnsi="Times New Roman" w:cs="Times New Roman"/>
          <w:sz w:val="24"/>
          <w:szCs w:val="24"/>
        </w:rPr>
        <w:t xml:space="preserve">(7) </w:t>
      </w:r>
      <w:r w:rsidR="00133566" w:rsidRPr="00894590">
        <w:rPr>
          <w:rFonts w:ascii="Times New Roman" w:hAnsi="Times New Roman" w:cs="Times New Roman"/>
          <w:sz w:val="24"/>
          <w:szCs w:val="24"/>
        </w:rPr>
        <w:t>Pist ve parkur yapımı yarışma kurulunun belirlediği şekilde yapılır.</w:t>
      </w:r>
    </w:p>
    <w:sectPr w:rsidR="00B00427" w:rsidRPr="00894590" w:rsidSect="008F28F9">
      <w:headerReference w:type="default" r:id="rId8"/>
      <w:footerReference w:type="default" r:id="rId9"/>
      <w:pgSz w:w="11906" w:h="16838"/>
      <w:pgMar w:top="1418" w:right="991" w:bottom="284" w:left="1417" w:header="571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8BD" w:rsidRDefault="003758BD" w:rsidP="00C219AD">
      <w:pPr>
        <w:spacing w:after="0" w:line="240" w:lineRule="auto"/>
      </w:pPr>
      <w:r>
        <w:separator/>
      </w:r>
    </w:p>
  </w:endnote>
  <w:endnote w:type="continuationSeparator" w:id="0">
    <w:p w:rsidR="003758BD" w:rsidRDefault="003758BD" w:rsidP="00C2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396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F28F9" w:rsidRDefault="008F28F9" w:rsidP="008F28F9">
        <w:pPr>
          <w:pStyle w:val="AltBilgi"/>
          <w:pBdr>
            <w:bottom w:val="single" w:sz="6" w:space="1" w:color="auto"/>
          </w:pBdr>
        </w:pPr>
      </w:p>
      <w:p w:rsidR="008F28F9" w:rsidRPr="00AB5D8A" w:rsidRDefault="008F28F9" w:rsidP="008F28F9">
        <w:pPr>
          <w:pStyle w:val="AltBilgi"/>
          <w:rPr>
            <w:rFonts w:ascii="Times New Roman" w:hAnsi="Times New Roman" w:cs="Times New Roman"/>
            <w:color w:val="1F497D" w:themeColor="text2"/>
          </w:rPr>
        </w:pPr>
        <w:r w:rsidRPr="00AB5D8A">
          <w:rPr>
            <w:rFonts w:ascii="Times New Roman" w:hAnsi="Times New Roman" w:cs="Times New Roman"/>
            <w:color w:val="1F497D" w:themeColor="text2"/>
          </w:rPr>
          <w:t xml:space="preserve">Spor Hizmetleri Genel Müdürlüğünün 19.12.2023 tarihli ve </w:t>
        </w:r>
        <w:r w:rsidRPr="00AB5D8A">
          <w:rPr>
            <w:rFonts w:ascii="Times New Roman" w:hAnsi="Times New Roman" w:cs="Times New Roman"/>
            <w:color w:val="1F497D" w:themeColor="text2"/>
            <w:shd w:val="clear" w:color="auto" w:fill="FFFFFF"/>
          </w:rPr>
          <w:t>6451083 sayılı oluru ile yayımlanmıştır.</w:t>
        </w:r>
      </w:p>
      <w:p w:rsidR="00C219AD" w:rsidRPr="0036542E" w:rsidRDefault="008F28F9" w:rsidP="008F28F9">
        <w:pPr>
          <w:pStyle w:val="AltBilgi"/>
          <w:jc w:val="right"/>
          <w:rPr>
            <w:rFonts w:ascii="Times New Roman" w:hAnsi="Times New Roman" w:cs="Times New Roman"/>
          </w:rPr>
        </w:pPr>
        <w:r w:rsidRPr="0036542E">
          <w:rPr>
            <w:rFonts w:ascii="Times New Roman" w:hAnsi="Times New Roman" w:cs="Times New Roman"/>
          </w:rPr>
          <w:fldChar w:fldCharType="begin"/>
        </w:r>
        <w:r w:rsidRPr="0036542E">
          <w:rPr>
            <w:rFonts w:ascii="Times New Roman" w:hAnsi="Times New Roman" w:cs="Times New Roman"/>
          </w:rPr>
          <w:instrText>PAGE   \* MERGEFORMAT</w:instrText>
        </w:r>
        <w:r w:rsidRPr="0036542E">
          <w:rPr>
            <w:rFonts w:ascii="Times New Roman" w:hAnsi="Times New Roman" w:cs="Times New Roman"/>
          </w:rPr>
          <w:fldChar w:fldCharType="separate"/>
        </w:r>
        <w:r w:rsidR="0036542E">
          <w:rPr>
            <w:rFonts w:ascii="Times New Roman" w:hAnsi="Times New Roman" w:cs="Times New Roman"/>
            <w:noProof/>
          </w:rPr>
          <w:t>3</w:t>
        </w:r>
        <w:r w:rsidRPr="0036542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8BD" w:rsidRDefault="003758BD" w:rsidP="00C219AD">
      <w:pPr>
        <w:spacing w:after="0" w:line="240" w:lineRule="auto"/>
      </w:pPr>
      <w:r>
        <w:separator/>
      </w:r>
    </w:p>
  </w:footnote>
  <w:footnote w:type="continuationSeparator" w:id="0">
    <w:p w:rsidR="003758BD" w:rsidRDefault="003758BD" w:rsidP="00C2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87" w:rsidRDefault="00C77ACC" w:rsidP="00C21FC2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 w:rsidRPr="00DE3351">
      <w:rPr>
        <w:rFonts w:ascii="Times New Roman" w:eastAsia="Times New Roman" w:hAnsi="Times New Roman" w:cs="Times New Roman"/>
        <w:b/>
        <w:noProof/>
        <w:color w:val="1F497D"/>
        <w:sz w:val="28"/>
        <w:szCs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-200660</wp:posOffset>
          </wp:positionV>
          <wp:extent cx="806449" cy="971550"/>
          <wp:effectExtent l="0" t="0" r="0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im.kocabiyik.GSB\Desktop\gsb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49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>ANADOLU YILDIZLAR LİGİ</w:t>
    </w:r>
    <w:r w:rsidR="00C21FC2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2024 SEZONU</w:t>
    </w:r>
  </w:p>
  <w:p w:rsidR="00261B87" w:rsidRPr="00DE3351" w:rsidRDefault="00FF41F8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KAYAK</w:t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A171DA">
      <w:rPr>
        <w:rFonts w:ascii="Times New Roman" w:eastAsia="Times New Roman" w:hAnsi="Times New Roman" w:cs="Times New Roman"/>
        <w:b/>
        <w:color w:val="1F497D"/>
        <w:sz w:val="28"/>
        <w:szCs w:val="28"/>
      </w:rPr>
      <w:t>SPOR DALI TALİMATI</w:t>
    </w:r>
    <w:r w:rsidR="00215F90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</w:p>
  <w:p w:rsidR="00411A31" w:rsidRPr="00DE3351" w:rsidRDefault="00411A31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CA6"/>
    <w:multiLevelType w:val="hybridMultilevel"/>
    <w:tmpl w:val="9E7A1BCC"/>
    <w:lvl w:ilvl="0" w:tplc="C184666E">
      <w:start w:val="13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756453"/>
    <w:multiLevelType w:val="multilevel"/>
    <w:tmpl w:val="7F4610C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B90F24"/>
    <w:multiLevelType w:val="hybridMultilevel"/>
    <w:tmpl w:val="75D01158"/>
    <w:lvl w:ilvl="0" w:tplc="C7B638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3FB"/>
    <w:multiLevelType w:val="hybridMultilevel"/>
    <w:tmpl w:val="FA621450"/>
    <w:lvl w:ilvl="0" w:tplc="82C06806">
      <w:start w:val="1"/>
      <w:numFmt w:val="decimal"/>
      <w:lvlText w:val="%1."/>
      <w:lvlJc w:val="left"/>
      <w:pPr>
        <w:ind w:left="402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100AACA4">
      <w:start w:val="2"/>
      <w:numFmt w:val="lowerLetter"/>
      <w:lvlText w:val="%2)"/>
      <w:lvlJc w:val="left"/>
      <w:pPr>
        <w:ind w:left="402" w:hanging="299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A3626D1E">
      <w:start w:val="1"/>
      <w:numFmt w:val="bullet"/>
      <w:lvlText w:val="•"/>
      <w:lvlJc w:val="left"/>
      <w:pPr>
        <w:ind w:left="402" w:hanging="299"/>
      </w:pPr>
      <w:rPr>
        <w:rFonts w:hint="default"/>
      </w:rPr>
    </w:lvl>
    <w:lvl w:ilvl="3" w:tplc="8E84F34E">
      <w:start w:val="1"/>
      <w:numFmt w:val="bullet"/>
      <w:lvlText w:val="•"/>
      <w:lvlJc w:val="left"/>
      <w:pPr>
        <w:ind w:left="1515" w:hanging="299"/>
      </w:pPr>
      <w:rPr>
        <w:rFonts w:hint="default"/>
      </w:rPr>
    </w:lvl>
    <w:lvl w:ilvl="4" w:tplc="A6521F1A">
      <w:start w:val="1"/>
      <w:numFmt w:val="bullet"/>
      <w:lvlText w:val="•"/>
      <w:lvlJc w:val="left"/>
      <w:pPr>
        <w:ind w:left="2628" w:hanging="299"/>
      </w:pPr>
      <w:rPr>
        <w:rFonts w:hint="default"/>
      </w:rPr>
    </w:lvl>
    <w:lvl w:ilvl="5" w:tplc="8B802722">
      <w:start w:val="1"/>
      <w:numFmt w:val="bullet"/>
      <w:lvlText w:val="•"/>
      <w:lvlJc w:val="left"/>
      <w:pPr>
        <w:ind w:left="3741" w:hanging="299"/>
      </w:pPr>
      <w:rPr>
        <w:rFonts w:hint="default"/>
      </w:rPr>
    </w:lvl>
    <w:lvl w:ilvl="6" w:tplc="93A82B8C">
      <w:start w:val="1"/>
      <w:numFmt w:val="bullet"/>
      <w:lvlText w:val="•"/>
      <w:lvlJc w:val="left"/>
      <w:pPr>
        <w:ind w:left="4854" w:hanging="299"/>
      </w:pPr>
      <w:rPr>
        <w:rFonts w:hint="default"/>
      </w:rPr>
    </w:lvl>
    <w:lvl w:ilvl="7" w:tplc="0DF6E222">
      <w:start w:val="1"/>
      <w:numFmt w:val="bullet"/>
      <w:lvlText w:val="•"/>
      <w:lvlJc w:val="left"/>
      <w:pPr>
        <w:ind w:left="5967" w:hanging="299"/>
      </w:pPr>
      <w:rPr>
        <w:rFonts w:hint="default"/>
      </w:rPr>
    </w:lvl>
    <w:lvl w:ilvl="8" w:tplc="EED2A35C">
      <w:start w:val="1"/>
      <w:numFmt w:val="bullet"/>
      <w:lvlText w:val="•"/>
      <w:lvlJc w:val="left"/>
      <w:pPr>
        <w:ind w:left="7080" w:hanging="299"/>
      </w:pPr>
      <w:rPr>
        <w:rFonts w:hint="default"/>
      </w:rPr>
    </w:lvl>
  </w:abstractNum>
  <w:abstractNum w:abstractNumId="4" w15:restartNumberingAfterBreak="0">
    <w:nsid w:val="0FA25AC8"/>
    <w:multiLevelType w:val="hybridMultilevel"/>
    <w:tmpl w:val="F3FA74B6"/>
    <w:lvl w:ilvl="0" w:tplc="BA6A007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4FCE"/>
    <w:multiLevelType w:val="hybridMultilevel"/>
    <w:tmpl w:val="871A6872"/>
    <w:lvl w:ilvl="0" w:tplc="7A604D0E">
      <w:start w:val="1"/>
      <w:numFmt w:val="decimal"/>
      <w:lvlText w:val="%1."/>
      <w:lvlJc w:val="left"/>
      <w:pPr>
        <w:ind w:left="397" w:hanging="220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DC78A914">
      <w:start w:val="2"/>
      <w:numFmt w:val="lowerLetter"/>
      <w:lvlText w:val="%2)"/>
      <w:lvlJc w:val="left"/>
      <w:pPr>
        <w:ind w:left="397" w:hanging="236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F21EF7BA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3" w:tplc="55F6235C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4" w:tplc="D18A242E">
      <w:start w:val="1"/>
      <w:numFmt w:val="bullet"/>
      <w:lvlText w:val="•"/>
      <w:lvlJc w:val="left"/>
      <w:pPr>
        <w:ind w:left="1701" w:hanging="236"/>
      </w:pPr>
      <w:rPr>
        <w:rFonts w:hint="default"/>
      </w:rPr>
    </w:lvl>
    <w:lvl w:ilvl="5" w:tplc="4BFA040C">
      <w:start w:val="1"/>
      <w:numFmt w:val="bullet"/>
      <w:lvlText w:val="•"/>
      <w:lvlJc w:val="left"/>
      <w:pPr>
        <w:ind w:left="3005" w:hanging="236"/>
      </w:pPr>
      <w:rPr>
        <w:rFonts w:hint="default"/>
      </w:rPr>
    </w:lvl>
    <w:lvl w:ilvl="6" w:tplc="B42EE670">
      <w:start w:val="1"/>
      <w:numFmt w:val="bullet"/>
      <w:lvlText w:val="•"/>
      <w:lvlJc w:val="left"/>
      <w:pPr>
        <w:ind w:left="4309" w:hanging="236"/>
      </w:pPr>
      <w:rPr>
        <w:rFonts w:hint="default"/>
      </w:rPr>
    </w:lvl>
    <w:lvl w:ilvl="7" w:tplc="0338BFC4">
      <w:start w:val="1"/>
      <w:numFmt w:val="bullet"/>
      <w:lvlText w:val="•"/>
      <w:lvlJc w:val="left"/>
      <w:pPr>
        <w:ind w:left="5613" w:hanging="236"/>
      </w:pPr>
      <w:rPr>
        <w:rFonts w:hint="default"/>
      </w:rPr>
    </w:lvl>
    <w:lvl w:ilvl="8" w:tplc="3F7E3554">
      <w:start w:val="1"/>
      <w:numFmt w:val="bullet"/>
      <w:lvlText w:val="•"/>
      <w:lvlJc w:val="left"/>
      <w:pPr>
        <w:ind w:left="6918" w:hanging="236"/>
      </w:pPr>
      <w:rPr>
        <w:rFonts w:hint="default"/>
      </w:rPr>
    </w:lvl>
  </w:abstractNum>
  <w:abstractNum w:abstractNumId="6" w15:restartNumberingAfterBreak="0">
    <w:nsid w:val="13037BE3"/>
    <w:multiLevelType w:val="hybridMultilevel"/>
    <w:tmpl w:val="087AB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66B08"/>
    <w:multiLevelType w:val="hybridMultilevel"/>
    <w:tmpl w:val="0A4C78F0"/>
    <w:lvl w:ilvl="0" w:tplc="3856BA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F20CAF"/>
    <w:multiLevelType w:val="hybridMultilevel"/>
    <w:tmpl w:val="79D6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C3919"/>
    <w:multiLevelType w:val="hybridMultilevel"/>
    <w:tmpl w:val="5B0C3E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8333E"/>
    <w:multiLevelType w:val="hybridMultilevel"/>
    <w:tmpl w:val="1B5CD888"/>
    <w:lvl w:ilvl="0" w:tplc="F134E97E">
      <w:start w:val="200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752571"/>
    <w:multiLevelType w:val="hybridMultilevel"/>
    <w:tmpl w:val="9BA0C63A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515D"/>
    <w:multiLevelType w:val="hybridMultilevel"/>
    <w:tmpl w:val="35765206"/>
    <w:lvl w:ilvl="0" w:tplc="041F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D10053"/>
    <w:multiLevelType w:val="hybridMultilevel"/>
    <w:tmpl w:val="46AED8FE"/>
    <w:lvl w:ilvl="0" w:tplc="092C2B4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010168"/>
    <w:multiLevelType w:val="hybridMultilevel"/>
    <w:tmpl w:val="8C68E078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80B27"/>
    <w:multiLevelType w:val="hybridMultilevel"/>
    <w:tmpl w:val="1E6201D8"/>
    <w:lvl w:ilvl="0" w:tplc="192CFC46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0247"/>
    <w:multiLevelType w:val="hybridMultilevel"/>
    <w:tmpl w:val="8FC4BA9E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92315"/>
    <w:multiLevelType w:val="hybridMultilevel"/>
    <w:tmpl w:val="ECD8BB44"/>
    <w:lvl w:ilvl="0" w:tplc="B5E22E1E">
      <w:start w:val="1"/>
      <w:numFmt w:val="lowerLetter"/>
      <w:lvlText w:val="%1)"/>
      <w:lvlJc w:val="left"/>
      <w:pPr>
        <w:ind w:left="344" w:hanging="226"/>
      </w:pPr>
      <w:rPr>
        <w:rFonts w:ascii="Times New Roman" w:eastAsia="Calibri" w:hAnsi="Times New Roman" w:cs="Times New Roman" w:hint="default"/>
        <w:b/>
        <w:bCs/>
        <w:spacing w:val="-1"/>
        <w:w w:val="99"/>
        <w:sz w:val="24"/>
        <w:szCs w:val="24"/>
      </w:rPr>
    </w:lvl>
    <w:lvl w:ilvl="1" w:tplc="E39C98AE">
      <w:start w:val="1"/>
      <w:numFmt w:val="bullet"/>
      <w:lvlText w:val="•"/>
      <w:lvlJc w:val="left"/>
      <w:pPr>
        <w:ind w:left="1253" w:hanging="226"/>
      </w:pPr>
      <w:rPr>
        <w:rFonts w:hint="default"/>
      </w:rPr>
    </w:lvl>
    <w:lvl w:ilvl="2" w:tplc="D97AD488">
      <w:start w:val="1"/>
      <w:numFmt w:val="bullet"/>
      <w:lvlText w:val="•"/>
      <w:lvlJc w:val="left"/>
      <w:pPr>
        <w:ind w:left="2162" w:hanging="226"/>
      </w:pPr>
      <w:rPr>
        <w:rFonts w:hint="default"/>
      </w:rPr>
    </w:lvl>
    <w:lvl w:ilvl="3" w:tplc="165AD176">
      <w:start w:val="1"/>
      <w:numFmt w:val="bullet"/>
      <w:lvlText w:val="•"/>
      <w:lvlJc w:val="left"/>
      <w:pPr>
        <w:ind w:left="3070" w:hanging="226"/>
      </w:pPr>
      <w:rPr>
        <w:rFonts w:hint="default"/>
      </w:rPr>
    </w:lvl>
    <w:lvl w:ilvl="4" w:tplc="117658C8">
      <w:start w:val="1"/>
      <w:numFmt w:val="bullet"/>
      <w:lvlText w:val="•"/>
      <w:lvlJc w:val="left"/>
      <w:pPr>
        <w:ind w:left="3979" w:hanging="226"/>
      </w:pPr>
      <w:rPr>
        <w:rFonts w:hint="default"/>
      </w:rPr>
    </w:lvl>
    <w:lvl w:ilvl="5" w:tplc="7B980526">
      <w:start w:val="1"/>
      <w:numFmt w:val="bullet"/>
      <w:lvlText w:val="•"/>
      <w:lvlJc w:val="left"/>
      <w:pPr>
        <w:ind w:left="4888" w:hanging="226"/>
      </w:pPr>
      <w:rPr>
        <w:rFonts w:hint="default"/>
      </w:rPr>
    </w:lvl>
    <w:lvl w:ilvl="6" w:tplc="BB509E34">
      <w:start w:val="1"/>
      <w:numFmt w:val="bullet"/>
      <w:lvlText w:val="•"/>
      <w:lvlJc w:val="left"/>
      <w:pPr>
        <w:ind w:left="5797" w:hanging="226"/>
      </w:pPr>
      <w:rPr>
        <w:rFonts w:hint="default"/>
      </w:rPr>
    </w:lvl>
    <w:lvl w:ilvl="7" w:tplc="B11857E4">
      <w:start w:val="1"/>
      <w:numFmt w:val="bullet"/>
      <w:lvlText w:val="•"/>
      <w:lvlJc w:val="left"/>
      <w:pPr>
        <w:ind w:left="6706" w:hanging="226"/>
      </w:pPr>
      <w:rPr>
        <w:rFonts w:hint="default"/>
      </w:rPr>
    </w:lvl>
    <w:lvl w:ilvl="8" w:tplc="6144C2E4">
      <w:start w:val="1"/>
      <w:numFmt w:val="bullet"/>
      <w:lvlText w:val="•"/>
      <w:lvlJc w:val="left"/>
      <w:pPr>
        <w:ind w:left="7615" w:hanging="226"/>
      </w:pPr>
      <w:rPr>
        <w:rFonts w:hint="default"/>
      </w:rPr>
    </w:lvl>
  </w:abstractNum>
  <w:abstractNum w:abstractNumId="18" w15:restartNumberingAfterBreak="0">
    <w:nsid w:val="7BF235C1"/>
    <w:multiLevelType w:val="hybridMultilevel"/>
    <w:tmpl w:val="78A4A0EA"/>
    <w:lvl w:ilvl="0" w:tplc="39CA4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1"/>
  </w:num>
  <w:num w:numId="5">
    <w:abstractNumId w:val="16"/>
  </w:num>
  <w:num w:numId="6">
    <w:abstractNumId w:val="13"/>
  </w:num>
  <w:num w:numId="7">
    <w:abstractNumId w:val="7"/>
  </w:num>
  <w:num w:numId="8">
    <w:abstractNumId w:val="3"/>
  </w:num>
  <w:num w:numId="9">
    <w:abstractNumId w:val="0"/>
  </w:num>
  <w:num w:numId="10">
    <w:abstractNumId w:val="17"/>
  </w:num>
  <w:num w:numId="11">
    <w:abstractNumId w:val="5"/>
  </w:num>
  <w:num w:numId="12">
    <w:abstractNumId w:val="18"/>
  </w:num>
  <w:num w:numId="13">
    <w:abstractNumId w:val="1"/>
  </w:num>
  <w:num w:numId="14">
    <w:abstractNumId w:val="2"/>
  </w:num>
  <w:num w:numId="15">
    <w:abstractNumId w:val="15"/>
  </w:num>
  <w:num w:numId="16">
    <w:abstractNumId w:val="4"/>
  </w:num>
  <w:num w:numId="17">
    <w:abstractNumId w:val="8"/>
  </w:num>
  <w:num w:numId="18">
    <w:abstractNumId w:val="1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A9"/>
    <w:rsid w:val="000017AB"/>
    <w:rsid w:val="00001D25"/>
    <w:rsid w:val="00003EFF"/>
    <w:rsid w:val="00004366"/>
    <w:rsid w:val="00005FCD"/>
    <w:rsid w:val="00015286"/>
    <w:rsid w:val="00015E08"/>
    <w:rsid w:val="00026740"/>
    <w:rsid w:val="00030039"/>
    <w:rsid w:val="000310BE"/>
    <w:rsid w:val="00031E88"/>
    <w:rsid w:val="000320E8"/>
    <w:rsid w:val="00032A4E"/>
    <w:rsid w:val="000403D2"/>
    <w:rsid w:val="00044907"/>
    <w:rsid w:val="000468EB"/>
    <w:rsid w:val="00050F72"/>
    <w:rsid w:val="00053B2E"/>
    <w:rsid w:val="0006029D"/>
    <w:rsid w:val="00072980"/>
    <w:rsid w:val="00074F69"/>
    <w:rsid w:val="0008270F"/>
    <w:rsid w:val="00082BA0"/>
    <w:rsid w:val="00084EF9"/>
    <w:rsid w:val="00087236"/>
    <w:rsid w:val="00087DA7"/>
    <w:rsid w:val="00090E37"/>
    <w:rsid w:val="000918F3"/>
    <w:rsid w:val="000A5B8E"/>
    <w:rsid w:val="000A6FB0"/>
    <w:rsid w:val="000B06AA"/>
    <w:rsid w:val="000B3563"/>
    <w:rsid w:val="000B40F3"/>
    <w:rsid w:val="000B4A8A"/>
    <w:rsid w:val="000B6087"/>
    <w:rsid w:val="000C435F"/>
    <w:rsid w:val="000D0BA9"/>
    <w:rsid w:val="000D72FA"/>
    <w:rsid w:val="000D7B13"/>
    <w:rsid w:val="000E04E9"/>
    <w:rsid w:val="000E0530"/>
    <w:rsid w:val="000F4ABE"/>
    <w:rsid w:val="0010019D"/>
    <w:rsid w:val="00103BA1"/>
    <w:rsid w:val="00105440"/>
    <w:rsid w:val="0010754A"/>
    <w:rsid w:val="001101B3"/>
    <w:rsid w:val="0011098E"/>
    <w:rsid w:val="001155E1"/>
    <w:rsid w:val="00117219"/>
    <w:rsid w:val="00117344"/>
    <w:rsid w:val="00123D97"/>
    <w:rsid w:val="00133566"/>
    <w:rsid w:val="00134304"/>
    <w:rsid w:val="00141CA1"/>
    <w:rsid w:val="00141D04"/>
    <w:rsid w:val="00146091"/>
    <w:rsid w:val="00146C6E"/>
    <w:rsid w:val="001505B1"/>
    <w:rsid w:val="001508D5"/>
    <w:rsid w:val="00153287"/>
    <w:rsid w:val="0015387A"/>
    <w:rsid w:val="0015514A"/>
    <w:rsid w:val="00161346"/>
    <w:rsid w:val="00161903"/>
    <w:rsid w:val="0016245F"/>
    <w:rsid w:val="001677C5"/>
    <w:rsid w:val="001719B1"/>
    <w:rsid w:val="00173209"/>
    <w:rsid w:val="001854AB"/>
    <w:rsid w:val="001906A6"/>
    <w:rsid w:val="00190B7D"/>
    <w:rsid w:val="001941D3"/>
    <w:rsid w:val="00195AFB"/>
    <w:rsid w:val="00197A2F"/>
    <w:rsid w:val="001A0AED"/>
    <w:rsid w:val="001B35D8"/>
    <w:rsid w:val="001B5A00"/>
    <w:rsid w:val="001B7D3E"/>
    <w:rsid w:val="001C4597"/>
    <w:rsid w:val="001D1853"/>
    <w:rsid w:val="001D2329"/>
    <w:rsid w:val="001D311D"/>
    <w:rsid w:val="001D5B28"/>
    <w:rsid w:val="001E044B"/>
    <w:rsid w:val="001E0A15"/>
    <w:rsid w:val="001E1A8A"/>
    <w:rsid w:val="001E7315"/>
    <w:rsid w:val="001F3B57"/>
    <w:rsid w:val="001F7297"/>
    <w:rsid w:val="00206EBB"/>
    <w:rsid w:val="00210AAD"/>
    <w:rsid w:val="00211201"/>
    <w:rsid w:val="00214E00"/>
    <w:rsid w:val="00215F90"/>
    <w:rsid w:val="00216744"/>
    <w:rsid w:val="00216DE3"/>
    <w:rsid w:val="0022222D"/>
    <w:rsid w:val="002334D2"/>
    <w:rsid w:val="0023553C"/>
    <w:rsid w:val="00237713"/>
    <w:rsid w:val="00241F6A"/>
    <w:rsid w:val="0024246B"/>
    <w:rsid w:val="0024497F"/>
    <w:rsid w:val="00247300"/>
    <w:rsid w:val="002509BC"/>
    <w:rsid w:val="002515B5"/>
    <w:rsid w:val="00253D0A"/>
    <w:rsid w:val="00255D15"/>
    <w:rsid w:val="00257A7D"/>
    <w:rsid w:val="002611D8"/>
    <w:rsid w:val="00261B87"/>
    <w:rsid w:val="00262FAF"/>
    <w:rsid w:val="0026410E"/>
    <w:rsid w:val="00266921"/>
    <w:rsid w:val="0028064B"/>
    <w:rsid w:val="00280D9B"/>
    <w:rsid w:val="002828F8"/>
    <w:rsid w:val="002837D8"/>
    <w:rsid w:val="002861FE"/>
    <w:rsid w:val="00286A1E"/>
    <w:rsid w:val="00290B89"/>
    <w:rsid w:val="00295A3E"/>
    <w:rsid w:val="002B74B9"/>
    <w:rsid w:val="002C205D"/>
    <w:rsid w:val="002C2082"/>
    <w:rsid w:val="002C7891"/>
    <w:rsid w:val="002D272C"/>
    <w:rsid w:val="002D38C5"/>
    <w:rsid w:val="002D5ECD"/>
    <w:rsid w:val="002D5EE3"/>
    <w:rsid w:val="002E5F53"/>
    <w:rsid w:val="002E6872"/>
    <w:rsid w:val="002F0F0C"/>
    <w:rsid w:val="00304530"/>
    <w:rsid w:val="00304FC5"/>
    <w:rsid w:val="0030621C"/>
    <w:rsid w:val="00307A00"/>
    <w:rsid w:val="003118FA"/>
    <w:rsid w:val="00311FC7"/>
    <w:rsid w:val="00317CDF"/>
    <w:rsid w:val="00326AC9"/>
    <w:rsid w:val="00337FF3"/>
    <w:rsid w:val="00344264"/>
    <w:rsid w:val="00345922"/>
    <w:rsid w:val="003533A3"/>
    <w:rsid w:val="00353CBA"/>
    <w:rsid w:val="0036043B"/>
    <w:rsid w:val="00361F5E"/>
    <w:rsid w:val="00364D1E"/>
    <w:rsid w:val="0036542E"/>
    <w:rsid w:val="00367D8E"/>
    <w:rsid w:val="003715F4"/>
    <w:rsid w:val="003740FB"/>
    <w:rsid w:val="003758BD"/>
    <w:rsid w:val="00377BEB"/>
    <w:rsid w:val="00381D26"/>
    <w:rsid w:val="00387F4C"/>
    <w:rsid w:val="00392F01"/>
    <w:rsid w:val="003A2802"/>
    <w:rsid w:val="003A43DE"/>
    <w:rsid w:val="003A4F05"/>
    <w:rsid w:val="003A595A"/>
    <w:rsid w:val="003A5EEE"/>
    <w:rsid w:val="003A7ED6"/>
    <w:rsid w:val="003B108D"/>
    <w:rsid w:val="003B18C7"/>
    <w:rsid w:val="003B1A32"/>
    <w:rsid w:val="003B1E6C"/>
    <w:rsid w:val="003B30DF"/>
    <w:rsid w:val="003B3211"/>
    <w:rsid w:val="003B36BE"/>
    <w:rsid w:val="003D31E4"/>
    <w:rsid w:val="003D5D9A"/>
    <w:rsid w:val="003D60FD"/>
    <w:rsid w:val="003D7B19"/>
    <w:rsid w:val="003F2D1E"/>
    <w:rsid w:val="003F3C67"/>
    <w:rsid w:val="003F7DE9"/>
    <w:rsid w:val="0040466A"/>
    <w:rsid w:val="00405C7D"/>
    <w:rsid w:val="0041072A"/>
    <w:rsid w:val="00411A31"/>
    <w:rsid w:val="00415265"/>
    <w:rsid w:val="0041577F"/>
    <w:rsid w:val="004162D4"/>
    <w:rsid w:val="00420EA4"/>
    <w:rsid w:val="00422348"/>
    <w:rsid w:val="004248EC"/>
    <w:rsid w:val="0043711C"/>
    <w:rsid w:val="004424BD"/>
    <w:rsid w:val="00442ADA"/>
    <w:rsid w:val="00443833"/>
    <w:rsid w:val="004514AB"/>
    <w:rsid w:val="00457152"/>
    <w:rsid w:val="004575CE"/>
    <w:rsid w:val="00477515"/>
    <w:rsid w:val="0048057B"/>
    <w:rsid w:val="004867B5"/>
    <w:rsid w:val="004879DE"/>
    <w:rsid w:val="00491D2C"/>
    <w:rsid w:val="004934F3"/>
    <w:rsid w:val="00495FD3"/>
    <w:rsid w:val="0049728E"/>
    <w:rsid w:val="00497BD9"/>
    <w:rsid w:val="004A6670"/>
    <w:rsid w:val="004B39CB"/>
    <w:rsid w:val="004C159D"/>
    <w:rsid w:val="004C6665"/>
    <w:rsid w:val="004D43B2"/>
    <w:rsid w:val="004E42D2"/>
    <w:rsid w:val="004F7C5D"/>
    <w:rsid w:val="00501614"/>
    <w:rsid w:val="0050440D"/>
    <w:rsid w:val="005077D6"/>
    <w:rsid w:val="005140F8"/>
    <w:rsid w:val="00530DE2"/>
    <w:rsid w:val="005360FD"/>
    <w:rsid w:val="005370C4"/>
    <w:rsid w:val="0054022A"/>
    <w:rsid w:val="0054039E"/>
    <w:rsid w:val="005467E8"/>
    <w:rsid w:val="005526AB"/>
    <w:rsid w:val="005546EC"/>
    <w:rsid w:val="005547AD"/>
    <w:rsid w:val="005555CF"/>
    <w:rsid w:val="005564AB"/>
    <w:rsid w:val="00556A4C"/>
    <w:rsid w:val="00564F17"/>
    <w:rsid w:val="005672AF"/>
    <w:rsid w:val="005773E2"/>
    <w:rsid w:val="00581970"/>
    <w:rsid w:val="00591BA5"/>
    <w:rsid w:val="005A125E"/>
    <w:rsid w:val="005A5876"/>
    <w:rsid w:val="005A61AD"/>
    <w:rsid w:val="005A7AB1"/>
    <w:rsid w:val="005B023C"/>
    <w:rsid w:val="005B1221"/>
    <w:rsid w:val="005B27D6"/>
    <w:rsid w:val="005B6AF5"/>
    <w:rsid w:val="005C139C"/>
    <w:rsid w:val="005C2B19"/>
    <w:rsid w:val="005C323A"/>
    <w:rsid w:val="005C6A6E"/>
    <w:rsid w:val="005D1CA3"/>
    <w:rsid w:val="005D228E"/>
    <w:rsid w:val="005D4CA9"/>
    <w:rsid w:val="005D541D"/>
    <w:rsid w:val="005E0A7E"/>
    <w:rsid w:val="005E0EF8"/>
    <w:rsid w:val="005E1E4C"/>
    <w:rsid w:val="005E473B"/>
    <w:rsid w:val="005E73A9"/>
    <w:rsid w:val="005F1410"/>
    <w:rsid w:val="005F5A01"/>
    <w:rsid w:val="005F7625"/>
    <w:rsid w:val="0060646E"/>
    <w:rsid w:val="00614C85"/>
    <w:rsid w:val="0061603B"/>
    <w:rsid w:val="006160A2"/>
    <w:rsid w:val="00616322"/>
    <w:rsid w:val="006256D0"/>
    <w:rsid w:val="00632D99"/>
    <w:rsid w:val="00635601"/>
    <w:rsid w:val="00636832"/>
    <w:rsid w:val="00636985"/>
    <w:rsid w:val="00637B05"/>
    <w:rsid w:val="00647557"/>
    <w:rsid w:val="0065223D"/>
    <w:rsid w:val="00655397"/>
    <w:rsid w:val="006574D8"/>
    <w:rsid w:val="006635CF"/>
    <w:rsid w:val="0066361B"/>
    <w:rsid w:val="00663F41"/>
    <w:rsid w:val="00667C91"/>
    <w:rsid w:val="0067303F"/>
    <w:rsid w:val="00676862"/>
    <w:rsid w:val="00686AF9"/>
    <w:rsid w:val="006873CF"/>
    <w:rsid w:val="00687CA4"/>
    <w:rsid w:val="00691372"/>
    <w:rsid w:val="006919E4"/>
    <w:rsid w:val="0069588B"/>
    <w:rsid w:val="0069596A"/>
    <w:rsid w:val="006A00A3"/>
    <w:rsid w:val="006A2C55"/>
    <w:rsid w:val="006B4E43"/>
    <w:rsid w:val="006C0D13"/>
    <w:rsid w:val="006C29EA"/>
    <w:rsid w:val="006C33D9"/>
    <w:rsid w:val="006C70ED"/>
    <w:rsid w:val="006D01A6"/>
    <w:rsid w:val="006D0A43"/>
    <w:rsid w:val="006D172F"/>
    <w:rsid w:val="006D59D8"/>
    <w:rsid w:val="006D5F50"/>
    <w:rsid w:val="006E453A"/>
    <w:rsid w:val="006E6397"/>
    <w:rsid w:val="006F5791"/>
    <w:rsid w:val="006F5E05"/>
    <w:rsid w:val="00702262"/>
    <w:rsid w:val="00703371"/>
    <w:rsid w:val="00704014"/>
    <w:rsid w:val="00725B16"/>
    <w:rsid w:val="00733434"/>
    <w:rsid w:val="00733945"/>
    <w:rsid w:val="00733AEB"/>
    <w:rsid w:val="0074008C"/>
    <w:rsid w:val="00740168"/>
    <w:rsid w:val="0074048D"/>
    <w:rsid w:val="00745388"/>
    <w:rsid w:val="00747002"/>
    <w:rsid w:val="00753F8B"/>
    <w:rsid w:val="00757F61"/>
    <w:rsid w:val="00764191"/>
    <w:rsid w:val="00772EFF"/>
    <w:rsid w:val="00774F15"/>
    <w:rsid w:val="00774F76"/>
    <w:rsid w:val="00776E1E"/>
    <w:rsid w:val="00781226"/>
    <w:rsid w:val="00782AA0"/>
    <w:rsid w:val="007830F4"/>
    <w:rsid w:val="0078607F"/>
    <w:rsid w:val="00786489"/>
    <w:rsid w:val="00787CF2"/>
    <w:rsid w:val="007923F8"/>
    <w:rsid w:val="00792458"/>
    <w:rsid w:val="007931B7"/>
    <w:rsid w:val="00794F72"/>
    <w:rsid w:val="007A5137"/>
    <w:rsid w:val="007A6C13"/>
    <w:rsid w:val="007B0345"/>
    <w:rsid w:val="007C262F"/>
    <w:rsid w:val="007C4295"/>
    <w:rsid w:val="007D32E1"/>
    <w:rsid w:val="007D665D"/>
    <w:rsid w:val="007E51CB"/>
    <w:rsid w:val="007E713F"/>
    <w:rsid w:val="007F1389"/>
    <w:rsid w:val="007F3C3B"/>
    <w:rsid w:val="007F53A1"/>
    <w:rsid w:val="00804C25"/>
    <w:rsid w:val="00804C93"/>
    <w:rsid w:val="0080538A"/>
    <w:rsid w:val="00811394"/>
    <w:rsid w:val="00817B78"/>
    <w:rsid w:val="008212E8"/>
    <w:rsid w:val="008216DD"/>
    <w:rsid w:val="00822756"/>
    <w:rsid w:val="00825564"/>
    <w:rsid w:val="00835CCE"/>
    <w:rsid w:val="00836397"/>
    <w:rsid w:val="0084001A"/>
    <w:rsid w:val="00841549"/>
    <w:rsid w:val="00842E1A"/>
    <w:rsid w:val="008546C1"/>
    <w:rsid w:val="008571E0"/>
    <w:rsid w:val="008622E9"/>
    <w:rsid w:val="00862D6E"/>
    <w:rsid w:val="008652C9"/>
    <w:rsid w:val="008671E5"/>
    <w:rsid w:val="00880B2C"/>
    <w:rsid w:val="00885871"/>
    <w:rsid w:val="00892313"/>
    <w:rsid w:val="0089254B"/>
    <w:rsid w:val="00894590"/>
    <w:rsid w:val="00895E13"/>
    <w:rsid w:val="008977C0"/>
    <w:rsid w:val="008B1E54"/>
    <w:rsid w:val="008B781A"/>
    <w:rsid w:val="008C0270"/>
    <w:rsid w:val="008C2AE7"/>
    <w:rsid w:val="008C609B"/>
    <w:rsid w:val="008D6DA4"/>
    <w:rsid w:val="008E2BEA"/>
    <w:rsid w:val="008E382E"/>
    <w:rsid w:val="008E44B9"/>
    <w:rsid w:val="008F075E"/>
    <w:rsid w:val="008F28F9"/>
    <w:rsid w:val="008F5221"/>
    <w:rsid w:val="008F6255"/>
    <w:rsid w:val="00900676"/>
    <w:rsid w:val="00901DDE"/>
    <w:rsid w:val="00903341"/>
    <w:rsid w:val="009067A3"/>
    <w:rsid w:val="00907503"/>
    <w:rsid w:val="00911FA7"/>
    <w:rsid w:val="00917422"/>
    <w:rsid w:val="009217B3"/>
    <w:rsid w:val="00941CB6"/>
    <w:rsid w:val="00953F15"/>
    <w:rsid w:val="00955EFC"/>
    <w:rsid w:val="00990112"/>
    <w:rsid w:val="0099046D"/>
    <w:rsid w:val="00991470"/>
    <w:rsid w:val="009954E6"/>
    <w:rsid w:val="00995BAB"/>
    <w:rsid w:val="009A2D12"/>
    <w:rsid w:val="009A3383"/>
    <w:rsid w:val="009A53E2"/>
    <w:rsid w:val="009A5D08"/>
    <w:rsid w:val="009B47ED"/>
    <w:rsid w:val="009B4B83"/>
    <w:rsid w:val="009B4CB8"/>
    <w:rsid w:val="009B7245"/>
    <w:rsid w:val="009C0FA4"/>
    <w:rsid w:val="009C1ABD"/>
    <w:rsid w:val="009C385A"/>
    <w:rsid w:val="009C5FB6"/>
    <w:rsid w:val="009C61B7"/>
    <w:rsid w:val="009D26C2"/>
    <w:rsid w:val="009D2B16"/>
    <w:rsid w:val="009D7BA2"/>
    <w:rsid w:val="009E4E90"/>
    <w:rsid w:val="009F0CBA"/>
    <w:rsid w:val="009F10AB"/>
    <w:rsid w:val="009F26CE"/>
    <w:rsid w:val="009F7E3C"/>
    <w:rsid w:val="00A049DC"/>
    <w:rsid w:val="00A05731"/>
    <w:rsid w:val="00A07381"/>
    <w:rsid w:val="00A1014E"/>
    <w:rsid w:val="00A14D2C"/>
    <w:rsid w:val="00A159AB"/>
    <w:rsid w:val="00A171DA"/>
    <w:rsid w:val="00A175CC"/>
    <w:rsid w:val="00A31674"/>
    <w:rsid w:val="00A34639"/>
    <w:rsid w:val="00A41BA6"/>
    <w:rsid w:val="00A555AD"/>
    <w:rsid w:val="00A57EFA"/>
    <w:rsid w:val="00A611B6"/>
    <w:rsid w:val="00A612B0"/>
    <w:rsid w:val="00A62E1A"/>
    <w:rsid w:val="00A809D0"/>
    <w:rsid w:val="00A82EBF"/>
    <w:rsid w:val="00A84D8A"/>
    <w:rsid w:val="00A86E16"/>
    <w:rsid w:val="00A878A3"/>
    <w:rsid w:val="00A91902"/>
    <w:rsid w:val="00A9553D"/>
    <w:rsid w:val="00A96D5B"/>
    <w:rsid w:val="00AA2827"/>
    <w:rsid w:val="00AA336C"/>
    <w:rsid w:val="00AA766F"/>
    <w:rsid w:val="00AB1AB5"/>
    <w:rsid w:val="00AB344A"/>
    <w:rsid w:val="00AB651E"/>
    <w:rsid w:val="00AC3D8E"/>
    <w:rsid w:val="00AC4901"/>
    <w:rsid w:val="00AC701E"/>
    <w:rsid w:val="00AC706F"/>
    <w:rsid w:val="00AD41F5"/>
    <w:rsid w:val="00AE11C0"/>
    <w:rsid w:val="00AF1E1D"/>
    <w:rsid w:val="00AF5392"/>
    <w:rsid w:val="00AF7A28"/>
    <w:rsid w:val="00B00427"/>
    <w:rsid w:val="00B06CE5"/>
    <w:rsid w:val="00B103F7"/>
    <w:rsid w:val="00B15E48"/>
    <w:rsid w:val="00B23C68"/>
    <w:rsid w:val="00B26DF9"/>
    <w:rsid w:val="00B3014C"/>
    <w:rsid w:val="00B3733C"/>
    <w:rsid w:val="00B40CCA"/>
    <w:rsid w:val="00B421B6"/>
    <w:rsid w:val="00B45314"/>
    <w:rsid w:val="00B569C8"/>
    <w:rsid w:val="00B60982"/>
    <w:rsid w:val="00B650EB"/>
    <w:rsid w:val="00B72E27"/>
    <w:rsid w:val="00B743E1"/>
    <w:rsid w:val="00B7457A"/>
    <w:rsid w:val="00B77430"/>
    <w:rsid w:val="00B847C1"/>
    <w:rsid w:val="00B84C2B"/>
    <w:rsid w:val="00B93B76"/>
    <w:rsid w:val="00BA1FFD"/>
    <w:rsid w:val="00BA3780"/>
    <w:rsid w:val="00BA5B28"/>
    <w:rsid w:val="00BA6A11"/>
    <w:rsid w:val="00BB0EAC"/>
    <w:rsid w:val="00BB7C6F"/>
    <w:rsid w:val="00BB7F4C"/>
    <w:rsid w:val="00BC01AB"/>
    <w:rsid w:val="00BC394D"/>
    <w:rsid w:val="00BC5AD9"/>
    <w:rsid w:val="00BD27AA"/>
    <w:rsid w:val="00BD3135"/>
    <w:rsid w:val="00BE0C7F"/>
    <w:rsid w:val="00BE7818"/>
    <w:rsid w:val="00BF0F35"/>
    <w:rsid w:val="00BF4FEB"/>
    <w:rsid w:val="00BF5FFD"/>
    <w:rsid w:val="00BF66AD"/>
    <w:rsid w:val="00C01D2F"/>
    <w:rsid w:val="00C033CA"/>
    <w:rsid w:val="00C11D86"/>
    <w:rsid w:val="00C14C42"/>
    <w:rsid w:val="00C152E1"/>
    <w:rsid w:val="00C172F9"/>
    <w:rsid w:val="00C219AD"/>
    <w:rsid w:val="00C21FC2"/>
    <w:rsid w:val="00C2277A"/>
    <w:rsid w:val="00C236DE"/>
    <w:rsid w:val="00C241FC"/>
    <w:rsid w:val="00C24AE3"/>
    <w:rsid w:val="00C24E31"/>
    <w:rsid w:val="00C304A4"/>
    <w:rsid w:val="00C33404"/>
    <w:rsid w:val="00C35EE5"/>
    <w:rsid w:val="00C42C21"/>
    <w:rsid w:val="00C45721"/>
    <w:rsid w:val="00C506E3"/>
    <w:rsid w:val="00C633FB"/>
    <w:rsid w:val="00C6654B"/>
    <w:rsid w:val="00C7024B"/>
    <w:rsid w:val="00C71167"/>
    <w:rsid w:val="00C779C4"/>
    <w:rsid w:val="00C77ACC"/>
    <w:rsid w:val="00C843A1"/>
    <w:rsid w:val="00C8475B"/>
    <w:rsid w:val="00C84AAC"/>
    <w:rsid w:val="00C84E28"/>
    <w:rsid w:val="00C900B6"/>
    <w:rsid w:val="00C96A3B"/>
    <w:rsid w:val="00CA7CC6"/>
    <w:rsid w:val="00CB36FF"/>
    <w:rsid w:val="00CC5928"/>
    <w:rsid w:val="00CD3B1D"/>
    <w:rsid w:val="00CD4FCA"/>
    <w:rsid w:val="00CD70ED"/>
    <w:rsid w:val="00CE54C0"/>
    <w:rsid w:val="00CE5E2C"/>
    <w:rsid w:val="00CE70CD"/>
    <w:rsid w:val="00CE7A48"/>
    <w:rsid w:val="00CF120E"/>
    <w:rsid w:val="00CF5FE4"/>
    <w:rsid w:val="00CF779A"/>
    <w:rsid w:val="00D1285E"/>
    <w:rsid w:val="00D139CE"/>
    <w:rsid w:val="00D15953"/>
    <w:rsid w:val="00D2579F"/>
    <w:rsid w:val="00D31A64"/>
    <w:rsid w:val="00D36B1B"/>
    <w:rsid w:val="00D36E90"/>
    <w:rsid w:val="00D4030B"/>
    <w:rsid w:val="00D51144"/>
    <w:rsid w:val="00D51678"/>
    <w:rsid w:val="00D528DB"/>
    <w:rsid w:val="00D54204"/>
    <w:rsid w:val="00D56C3F"/>
    <w:rsid w:val="00D577EB"/>
    <w:rsid w:val="00D64143"/>
    <w:rsid w:val="00D73FB3"/>
    <w:rsid w:val="00D74920"/>
    <w:rsid w:val="00D76E60"/>
    <w:rsid w:val="00D823E7"/>
    <w:rsid w:val="00D842E7"/>
    <w:rsid w:val="00D90F70"/>
    <w:rsid w:val="00DA0106"/>
    <w:rsid w:val="00DA07A7"/>
    <w:rsid w:val="00DA49FD"/>
    <w:rsid w:val="00DB02DA"/>
    <w:rsid w:val="00DB0CF3"/>
    <w:rsid w:val="00DB18A7"/>
    <w:rsid w:val="00DB3BB9"/>
    <w:rsid w:val="00DB4285"/>
    <w:rsid w:val="00DB7239"/>
    <w:rsid w:val="00DC0076"/>
    <w:rsid w:val="00DC46AC"/>
    <w:rsid w:val="00DD5356"/>
    <w:rsid w:val="00DD61AC"/>
    <w:rsid w:val="00DD61FE"/>
    <w:rsid w:val="00DE3351"/>
    <w:rsid w:val="00DE3E5D"/>
    <w:rsid w:val="00DE4015"/>
    <w:rsid w:val="00DE6378"/>
    <w:rsid w:val="00DE647A"/>
    <w:rsid w:val="00DF43DC"/>
    <w:rsid w:val="00DF5DB7"/>
    <w:rsid w:val="00E00316"/>
    <w:rsid w:val="00E01582"/>
    <w:rsid w:val="00E01F31"/>
    <w:rsid w:val="00E06538"/>
    <w:rsid w:val="00E1049B"/>
    <w:rsid w:val="00E1257B"/>
    <w:rsid w:val="00E17ACD"/>
    <w:rsid w:val="00E24AC4"/>
    <w:rsid w:val="00E3247D"/>
    <w:rsid w:val="00E35CC7"/>
    <w:rsid w:val="00E36290"/>
    <w:rsid w:val="00E4448A"/>
    <w:rsid w:val="00E47ABE"/>
    <w:rsid w:val="00E54C31"/>
    <w:rsid w:val="00E6152F"/>
    <w:rsid w:val="00E67B51"/>
    <w:rsid w:val="00E72709"/>
    <w:rsid w:val="00E81A58"/>
    <w:rsid w:val="00E86810"/>
    <w:rsid w:val="00E86A8E"/>
    <w:rsid w:val="00E90EF1"/>
    <w:rsid w:val="00E9674D"/>
    <w:rsid w:val="00EA1416"/>
    <w:rsid w:val="00EA366F"/>
    <w:rsid w:val="00EB14D1"/>
    <w:rsid w:val="00EB29CD"/>
    <w:rsid w:val="00EC3541"/>
    <w:rsid w:val="00EC5348"/>
    <w:rsid w:val="00EC7B25"/>
    <w:rsid w:val="00ED2A29"/>
    <w:rsid w:val="00EE06C8"/>
    <w:rsid w:val="00EE097C"/>
    <w:rsid w:val="00EE2CE7"/>
    <w:rsid w:val="00EE344F"/>
    <w:rsid w:val="00EE44E8"/>
    <w:rsid w:val="00F001C0"/>
    <w:rsid w:val="00F06942"/>
    <w:rsid w:val="00F1526D"/>
    <w:rsid w:val="00F16562"/>
    <w:rsid w:val="00F21271"/>
    <w:rsid w:val="00F23D0B"/>
    <w:rsid w:val="00F35E28"/>
    <w:rsid w:val="00F405D8"/>
    <w:rsid w:val="00F4199A"/>
    <w:rsid w:val="00F42DC1"/>
    <w:rsid w:val="00F471DC"/>
    <w:rsid w:val="00F50DA8"/>
    <w:rsid w:val="00F52E79"/>
    <w:rsid w:val="00F541BB"/>
    <w:rsid w:val="00F66B03"/>
    <w:rsid w:val="00F725B2"/>
    <w:rsid w:val="00F72713"/>
    <w:rsid w:val="00F73E39"/>
    <w:rsid w:val="00F80BCC"/>
    <w:rsid w:val="00F82873"/>
    <w:rsid w:val="00F82C74"/>
    <w:rsid w:val="00F92F35"/>
    <w:rsid w:val="00FA3C7C"/>
    <w:rsid w:val="00FA57B9"/>
    <w:rsid w:val="00FA755F"/>
    <w:rsid w:val="00FB4D52"/>
    <w:rsid w:val="00FB74C5"/>
    <w:rsid w:val="00FC4808"/>
    <w:rsid w:val="00FD54CA"/>
    <w:rsid w:val="00FE0C69"/>
    <w:rsid w:val="00FE4194"/>
    <w:rsid w:val="00FE6E89"/>
    <w:rsid w:val="00FF16E1"/>
    <w:rsid w:val="00FF41F8"/>
    <w:rsid w:val="00FF45D6"/>
    <w:rsid w:val="00FF49A5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2C36005-63C1-42A8-AEA6-0BC8345E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3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E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73A9"/>
  </w:style>
  <w:style w:type="character" w:customStyle="1" w:styleId="spelle">
    <w:name w:val="spelle"/>
    <w:basedOn w:val="VarsaylanParagrafYazTipi"/>
    <w:rsid w:val="005E73A9"/>
  </w:style>
  <w:style w:type="paragraph" w:styleId="BalonMetni">
    <w:name w:val="Balloon Text"/>
    <w:basedOn w:val="Normal"/>
    <w:link w:val="BalonMetniChar"/>
    <w:uiPriority w:val="99"/>
    <w:semiHidden/>
    <w:unhideWhenUsed/>
    <w:rsid w:val="009F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3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9AD"/>
  </w:style>
  <w:style w:type="paragraph" w:styleId="AltBilgi">
    <w:name w:val="footer"/>
    <w:basedOn w:val="Normal"/>
    <w:link w:val="Al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9AD"/>
  </w:style>
  <w:style w:type="character" w:styleId="Kpr">
    <w:name w:val="Hyperlink"/>
    <w:basedOn w:val="VarsaylanParagrafYazTipi"/>
    <w:uiPriority w:val="99"/>
    <w:unhideWhenUsed/>
    <w:rsid w:val="00DB18A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E0A1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733AEB"/>
    <w:pPr>
      <w:widowControl w:val="0"/>
      <w:spacing w:after="0" w:line="240" w:lineRule="auto"/>
      <w:ind w:left="402" w:hanging="28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3AEB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oKlavuzu">
    <w:name w:val="Table Grid"/>
    <w:basedOn w:val="NormalTablo"/>
    <w:uiPriority w:val="59"/>
    <w:rsid w:val="009D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977B2-820D-4FF8-BD39-BC9ED68F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Nurullah YENIGUN</cp:lastModifiedBy>
  <cp:revision>41</cp:revision>
  <cp:lastPrinted>2023-09-29T08:10:00Z</cp:lastPrinted>
  <dcterms:created xsi:type="dcterms:W3CDTF">2021-10-25T12:08:00Z</dcterms:created>
  <dcterms:modified xsi:type="dcterms:W3CDTF">2023-12-20T12:46:00Z</dcterms:modified>
</cp:coreProperties>
</file>